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37C" w:rsidRDefault="00C2337C">
      <w:pPr>
        <w:ind w:left="2399"/>
        <w:rPr>
          <w:sz w:val="20"/>
        </w:rPr>
      </w:pPr>
    </w:p>
    <w:p w:rsidR="00C2337C" w:rsidRDefault="00C2337C">
      <w:pPr>
        <w:spacing w:before="61"/>
        <w:rPr>
          <w:sz w:val="24"/>
        </w:rPr>
      </w:pPr>
    </w:p>
    <w:p w:rsidR="00C2337C" w:rsidRDefault="00707927">
      <w:pPr>
        <w:pStyle w:val="Corpodetexto"/>
        <w:ind w:left="317"/>
        <w:jc w:val="center"/>
      </w:pPr>
      <w:r>
        <w:t>MODELO</w:t>
      </w:r>
      <w:r>
        <w:rPr>
          <w:spacing w:val="-1"/>
        </w:rPr>
        <w:t xml:space="preserve"> </w:t>
      </w:r>
      <w:r>
        <w:t>DE PROPOSTA</w:t>
      </w:r>
      <w:r>
        <w:rPr>
          <w:spacing w:val="-2"/>
        </w:rPr>
        <w:t xml:space="preserve"> </w:t>
      </w:r>
      <w:r>
        <w:t xml:space="preserve">DE </w:t>
      </w:r>
      <w:r>
        <w:rPr>
          <w:spacing w:val="-2"/>
        </w:rPr>
        <w:t>PREÇOS</w:t>
      </w:r>
    </w:p>
    <w:p w:rsidR="00C2337C" w:rsidRDefault="00707927">
      <w:pPr>
        <w:pStyle w:val="Corpodetexto"/>
        <w:spacing w:before="127"/>
        <w:ind w:left="317" w:right="2"/>
        <w:jc w:val="center"/>
      </w:pPr>
      <w:r>
        <w:t>INSTITUTO</w:t>
      </w:r>
      <w:r>
        <w:rPr>
          <w:spacing w:val="-5"/>
        </w:rPr>
        <w:t xml:space="preserve"> </w:t>
      </w:r>
      <w:r>
        <w:t>DE</w:t>
      </w:r>
      <w:r>
        <w:rPr>
          <w:spacing w:val="-5"/>
        </w:rPr>
        <w:t xml:space="preserve"> </w:t>
      </w:r>
      <w:r>
        <w:t>PREVIDÊNCIA</w:t>
      </w:r>
      <w:r>
        <w:rPr>
          <w:spacing w:val="-6"/>
        </w:rPr>
        <w:t xml:space="preserve"> </w:t>
      </w:r>
      <w:r>
        <w:t>DOS</w:t>
      </w:r>
      <w:r>
        <w:rPr>
          <w:spacing w:val="-5"/>
        </w:rPr>
        <w:t xml:space="preserve"> </w:t>
      </w:r>
      <w:r>
        <w:t>SERVIDORES</w:t>
      </w:r>
      <w:r>
        <w:rPr>
          <w:spacing w:val="-4"/>
        </w:rPr>
        <w:t xml:space="preserve"> </w:t>
      </w:r>
      <w:r>
        <w:t>PÚBLICOS</w:t>
      </w:r>
      <w:r>
        <w:rPr>
          <w:spacing w:val="-5"/>
        </w:rPr>
        <w:t xml:space="preserve"> </w:t>
      </w:r>
      <w:r>
        <w:t>DO</w:t>
      </w:r>
      <w:r>
        <w:rPr>
          <w:spacing w:val="-5"/>
        </w:rPr>
        <w:t xml:space="preserve"> </w:t>
      </w:r>
      <w:r>
        <w:t>MUNICIPIO</w:t>
      </w:r>
      <w:r>
        <w:rPr>
          <w:spacing w:val="-5"/>
        </w:rPr>
        <w:t xml:space="preserve"> </w:t>
      </w:r>
      <w:r>
        <w:t>DE ITAOCARA - ITAPREV/RJ</w:t>
      </w:r>
    </w:p>
    <w:p w:rsidR="00C2337C" w:rsidRDefault="00C2337C">
      <w:pPr>
        <w:spacing w:before="49" w:after="1"/>
        <w:rPr>
          <w:b/>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269"/>
        <w:gridCol w:w="703"/>
        <w:gridCol w:w="281"/>
        <w:gridCol w:w="853"/>
        <w:gridCol w:w="485"/>
        <w:gridCol w:w="790"/>
        <w:gridCol w:w="1561"/>
        <w:gridCol w:w="1558"/>
      </w:tblGrid>
      <w:tr w:rsidR="00C2337C">
        <w:trPr>
          <w:trHeight w:val="412"/>
        </w:trPr>
        <w:tc>
          <w:tcPr>
            <w:tcW w:w="10350" w:type="dxa"/>
            <w:gridSpan w:val="9"/>
          </w:tcPr>
          <w:p w:rsidR="00C2337C" w:rsidRDefault="00707927">
            <w:pPr>
              <w:pStyle w:val="TableParagraph"/>
              <w:spacing w:line="275" w:lineRule="exact"/>
              <w:ind w:left="112"/>
              <w:rPr>
                <w:sz w:val="24"/>
              </w:rPr>
            </w:pPr>
            <w:r>
              <w:rPr>
                <w:sz w:val="24"/>
              </w:rPr>
              <w:t>01 – Nome</w:t>
            </w:r>
            <w:r>
              <w:rPr>
                <w:spacing w:val="-1"/>
                <w:sz w:val="24"/>
              </w:rPr>
              <w:t xml:space="preserve"> </w:t>
            </w:r>
            <w:r>
              <w:rPr>
                <w:sz w:val="24"/>
              </w:rPr>
              <w:t>da</w:t>
            </w:r>
            <w:r>
              <w:rPr>
                <w:spacing w:val="-1"/>
                <w:sz w:val="24"/>
              </w:rPr>
              <w:t xml:space="preserve"> </w:t>
            </w:r>
            <w:r>
              <w:rPr>
                <w:spacing w:val="-2"/>
                <w:sz w:val="24"/>
              </w:rPr>
              <w:t>empresa:</w:t>
            </w:r>
          </w:p>
        </w:tc>
      </w:tr>
      <w:tr w:rsidR="00C2337C">
        <w:trPr>
          <w:trHeight w:val="414"/>
        </w:trPr>
        <w:tc>
          <w:tcPr>
            <w:tcW w:w="4822" w:type="dxa"/>
            <w:gridSpan w:val="3"/>
          </w:tcPr>
          <w:p w:rsidR="00C2337C" w:rsidRDefault="00707927">
            <w:pPr>
              <w:pStyle w:val="TableParagraph"/>
              <w:spacing w:line="275" w:lineRule="exact"/>
              <w:ind w:left="112"/>
              <w:rPr>
                <w:sz w:val="24"/>
              </w:rPr>
            </w:pPr>
            <w:r>
              <w:rPr>
                <w:sz w:val="24"/>
              </w:rPr>
              <w:t>02 -</w:t>
            </w:r>
            <w:r>
              <w:rPr>
                <w:spacing w:val="-6"/>
                <w:sz w:val="24"/>
              </w:rPr>
              <w:t xml:space="preserve"> </w:t>
            </w:r>
            <w:r>
              <w:rPr>
                <w:sz w:val="24"/>
              </w:rPr>
              <w:t>CNPJ/MF</w:t>
            </w:r>
            <w:r>
              <w:rPr>
                <w:spacing w:val="-1"/>
                <w:sz w:val="24"/>
              </w:rPr>
              <w:t xml:space="preserve"> </w:t>
            </w:r>
            <w:r>
              <w:rPr>
                <w:spacing w:val="-5"/>
                <w:sz w:val="24"/>
              </w:rPr>
              <w:t>n°:</w:t>
            </w:r>
          </w:p>
        </w:tc>
        <w:tc>
          <w:tcPr>
            <w:tcW w:w="5528" w:type="dxa"/>
            <w:gridSpan w:val="6"/>
          </w:tcPr>
          <w:p w:rsidR="00C2337C" w:rsidRDefault="00707927">
            <w:pPr>
              <w:pStyle w:val="TableParagraph"/>
              <w:spacing w:line="275" w:lineRule="exact"/>
              <w:ind w:left="113"/>
              <w:rPr>
                <w:sz w:val="24"/>
              </w:rPr>
            </w:pPr>
            <w:r>
              <w:rPr>
                <w:sz w:val="24"/>
              </w:rPr>
              <w:t>03</w:t>
            </w:r>
            <w:r>
              <w:rPr>
                <w:spacing w:val="-3"/>
                <w:sz w:val="24"/>
              </w:rPr>
              <w:t xml:space="preserve"> </w:t>
            </w:r>
            <w:r>
              <w:rPr>
                <w:sz w:val="24"/>
              </w:rPr>
              <w:t>-</w:t>
            </w:r>
            <w:r>
              <w:rPr>
                <w:spacing w:val="-5"/>
                <w:sz w:val="24"/>
              </w:rPr>
              <w:t xml:space="preserve"> </w:t>
            </w:r>
            <w:r>
              <w:rPr>
                <w:sz w:val="24"/>
              </w:rPr>
              <w:t>Inscrição Estadual</w:t>
            </w:r>
            <w:r>
              <w:rPr>
                <w:spacing w:val="-3"/>
                <w:sz w:val="24"/>
              </w:rPr>
              <w:t xml:space="preserve"> </w:t>
            </w:r>
            <w:r>
              <w:rPr>
                <w:spacing w:val="-5"/>
                <w:sz w:val="24"/>
              </w:rPr>
              <w:t>n°:</w:t>
            </w:r>
          </w:p>
        </w:tc>
      </w:tr>
      <w:tr w:rsidR="00C2337C">
        <w:trPr>
          <w:trHeight w:val="414"/>
        </w:trPr>
        <w:tc>
          <w:tcPr>
            <w:tcW w:w="10350" w:type="dxa"/>
            <w:gridSpan w:val="9"/>
          </w:tcPr>
          <w:p w:rsidR="00C2337C" w:rsidRDefault="00707927">
            <w:pPr>
              <w:pStyle w:val="TableParagraph"/>
              <w:spacing w:line="275" w:lineRule="exact"/>
              <w:ind w:left="112"/>
              <w:rPr>
                <w:sz w:val="24"/>
              </w:rPr>
            </w:pPr>
            <w:r>
              <w:rPr>
                <w:sz w:val="24"/>
              </w:rPr>
              <w:t>04 -</w:t>
            </w:r>
            <w:r>
              <w:rPr>
                <w:spacing w:val="-4"/>
                <w:sz w:val="24"/>
              </w:rPr>
              <w:t xml:space="preserve"> </w:t>
            </w:r>
            <w:r>
              <w:rPr>
                <w:spacing w:val="-2"/>
                <w:sz w:val="24"/>
              </w:rPr>
              <w:t>Endereço:</w:t>
            </w:r>
          </w:p>
        </w:tc>
      </w:tr>
      <w:tr w:rsidR="00C2337C">
        <w:trPr>
          <w:trHeight w:val="412"/>
        </w:trPr>
        <w:tc>
          <w:tcPr>
            <w:tcW w:w="4119" w:type="dxa"/>
            <w:gridSpan w:val="2"/>
          </w:tcPr>
          <w:p w:rsidR="00C2337C" w:rsidRDefault="00707927">
            <w:pPr>
              <w:pStyle w:val="TableParagraph"/>
              <w:spacing w:line="275" w:lineRule="exact"/>
              <w:ind w:left="112"/>
              <w:rPr>
                <w:sz w:val="24"/>
              </w:rPr>
            </w:pPr>
            <w:r>
              <w:rPr>
                <w:sz w:val="24"/>
              </w:rPr>
              <w:t>05 -</w:t>
            </w:r>
            <w:r>
              <w:rPr>
                <w:spacing w:val="-6"/>
                <w:sz w:val="24"/>
              </w:rPr>
              <w:t xml:space="preserve"> </w:t>
            </w:r>
            <w:r>
              <w:rPr>
                <w:spacing w:val="-2"/>
                <w:sz w:val="24"/>
              </w:rPr>
              <w:t>Bairro:</w:t>
            </w:r>
          </w:p>
        </w:tc>
        <w:tc>
          <w:tcPr>
            <w:tcW w:w="2322" w:type="dxa"/>
            <w:gridSpan w:val="4"/>
          </w:tcPr>
          <w:p w:rsidR="00C2337C" w:rsidRDefault="00707927">
            <w:pPr>
              <w:pStyle w:val="TableParagraph"/>
              <w:spacing w:line="275" w:lineRule="exact"/>
              <w:ind w:left="108"/>
              <w:rPr>
                <w:sz w:val="24"/>
              </w:rPr>
            </w:pPr>
            <w:r>
              <w:rPr>
                <w:spacing w:val="-2"/>
                <w:sz w:val="24"/>
              </w:rPr>
              <w:t>Cidade/UF:</w:t>
            </w:r>
          </w:p>
        </w:tc>
        <w:tc>
          <w:tcPr>
            <w:tcW w:w="3909" w:type="dxa"/>
            <w:gridSpan w:val="3"/>
          </w:tcPr>
          <w:p w:rsidR="00C2337C" w:rsidRDefault="00707927">
            <w:pPr>
              <w:pStyle w:val="TableParagraph"/>
              <w:spacing w:line="275" w:lineRule="exact"/>
              <w:ind w:left="112"/>
              <w:rPr>
                <w:sz w:val="24"/>
              </w:rPr>
            </w:pPr>
            <w:r>
              <w:rPr>
                <w:spacing w:val="-4"/>
                <w:sz w:val="24"/>
              </w:rPr>
              <w:t>CEP:</w:t>
            </w:r>
          </w:p>
        </w:tc>
      </w:tr>
      <w:tr w:rsidR="00C2337C">
        <w:trPr>
          <w:trHeight w:val="415"/>
        </w:trPr>
        <w:tc>
          <w:tcPr>
            <w:tcW w:w="4119" w:type="dxa"/>
            <w:gridSpan w:val="2"/>
          </w:tcPr>
          <w:p w:rsidR="00C2337C" w:rsidRDefault="00707927">
            <w:pPr>
              <w:pStyle w:val="TableParagraph"/>
              <w:spacing w:line="275" w:lineRule="exact"/>
              <w:ind w:left="112"/>
              <w:rPr>
                <w:sz w:val="24"/>
              </w:rPr>
            </w:pPr>
            <w:r>
              <w:rPr>
                <w:sz w:val="24"/>
              </w:rPr>
              <w:t xml:space="preserve">06 – </w:t>
            </w:r>
            <w:r>
              <w:rPr>
                <w:spacing w:val="-2"/>
                <w:sz w:val="24"/>
              </w:rPr>
              <w:t>Fone:</w:t>
            </w:r>
          </w:p>
        </w:tc>
        <w:tc>
          <w:tcPr>
            <w:tcW w:w="2322" w:type="dxa"/>
            <w:gridSpan w:val="4"/>
          </w:tcPr>
          <w:p w:rsidR="00C2337C" w:rsidRDefault="00707927">
            <w:pPr>
              <w:pStyle w:val="TableParagraph"/>
              <w:spacing w:line="275" w:lineRule="exact"/>
              <w:ind w:left="108"/>
              <w:rPr>
                <w:sz w:val="24"/>
              </w:rPr>
            </w:pPr>
            <w:r>
              <w:rPr>
                <w:spacing w:val="-4"/>
                <w:sz w:val="24"/>
              </w:rPr>
              <w:t>Fax:</w:t>
            </w:r>
          </w:p>
        </w:tc>
        <w:tc>
          <w:tcPr>
            <w:tcW w:w="3909" w:type="dxa"/>
            <w:gridSpan w:val="3"/>
          </w:tcPr>
          <w:p w:rsidR="00C2337C" w:rsidRDefault="00707927">
            <w:pPr>
              <w:pStyle w:val="TableParagraph"/>
              <w:spacing w:line="275" w:lineRule="exact"/>
              <w:ind w:left="112"/>
              <w:rPr>
                <w:sz w:val="24"/>
              </w:rPr>
            </w:pPr>
            <w:r>
              <w:rPr>
                <w:spacing w:val="-2"/>
                <w:sz w:val="24"/>
              </w:rPr>
              <w:t>E-mail:</w:t>
            </w:r>
          </w:p>
        </w:tc>
      </w:tr>
      <w:tr w:rsidR="00C2337C">
        <w:trPr>
          <w:trHeight w:val="414"/>
        </w:trPr>
        <w:tc>
          <w:tcPr>
            <w:tcW w:w="10350" w:type="dxa"/>
            <w:gridSpan w:val="9"/>
          </w:tcPr>
          <w:p w:rsidR="00C2337C" w:rsidRDefault="00707927">
            <w:pPr>
              <w:pStyle w:val="TableParagraph"/>
              <w:spacing w:line="275" w:lineRule="exact"/>
              <w:ind w:left="112"/>
              <w:rPr>
                <w:sz w:val="24"/>
              </w:rPr>
            </w:pPr>
            <w:r>
              <w:rPr>
                <w:sz w:val="24"/>
              </w:rPr>
              <w:t>07</w:t>
            </w:r>
            <w:r>
              <w:rPr>
                <w:spacing w:val="-1"/>
                <w:sz w:val="24"/>
              </w:rPr>
              <w:t xml:space="preserve"> </w:t>
            </w:r>
            <w:r>
              <w:rPr>
                <w:sz w:val="24"/>
              </w:rPr>
              <w:t>– Nome</w:t>
            </w:r>
            <w:r>
              <w:rPr>
                <w:spacing w:val="-1"/>
                <w:sz w:val="24"/>
              </w:rPr>
              <w:t xml:space="preserve"> </w:t>
            </w:r>
            <w:r>
              <w:rPr>
                <w:sz w:val="24"/>
              </w:rPr>
              <w:t>para</w:t>
            </w:r>
            <w:r>
              <w:rPr>
                <w:spacing w:val="-2"/>
                <w:sz w:val="24"/>
              </w:rPr>
              <w:t xml:space="preserve"> contato:</w:t>
            </w:r>
          </w:p>
        </w:tc>
      </w:tr>
      <w:tr w:rsidR="00C2337C">
        <w:trPr>
          <w:trHeight w:val="412"/>
        </w:trPr>
        <w:tc>
          <w:tcPr>
            <w:tcW w:w="10350" w:type="dxa"/>
            <w:gridSpan w:val="9"/>
          </w:tcPr>
          <w:p w:rsidR="00C2337C" w:rsidRDefault="00707927">
            <w:pPr>
              <w:pStyle w:val="TableParagraph"/>
              <w:spacing w:line="275" w:lineRule="exact"/>
              <w:ind w:left="112"/>
              <w:rPr>
                <w:sz w:val="24"/>
              </w:rPr>
            </w:pPr>
            <w:r>
              <w:rPr>
                <w:sz w:val="24"/>
              </w:rPr>
              <w:t>08</w:t>
            </w:r>
            <w:r>
              <w:rPr>
                <w:spacing w:val="-3"/>
                <w:sz w:val="24"/>
              </w:rPr>
              <w:t xml:space="preserve"> </w:t>
            </w:r>
            <w:r>
              <w:rPr>
                <w:sz w:val="24"/>
              </w:rPr>
              <w:t>-</w:t>
            </w:r>
            <w:r>
              <w:rPr>
                <w:spacing w:val="-6"/>
                <w:sz w:val="24"/>
              </w:rPr>
              <w:t xml:space="preserve"> </w:t>
            </w:r>
            <w:r>
              <w:rPr>
                <w:sz w:val="24"/>
              </w:rPr>
              <w:t>Condições</w:t>
            </w:r>
            <w:r>
              <w:rPr>
                <w:spacing w:val="-1"/>
                <w:sz w:val="24"/>
              </w:rPr>
              <w:t xml:space="preserve"> </w:t>
            </w:r>
            <w:r>
              <w:rPr>
                <w:sz w:val="24"/>
              </w:rPr>
              <w:t>de</w:t>
            </w:r>
            <w:r>
              <w:rPr>
                <w:spacing w:val="-3"/>
                <w:sz w:val="24"/>
              </w:rPr>
              <w:t xml:space="preserve"> </w:t>
            </w:r>
            <w:r>
              <w:rPr>
                <w:sz w:val="24"/>
              </w:rPr>
              <w:t>pagamento:</w:t>
            </w:r>
            <w:r>
              <w:rPr>
                <w:spacing w:val="-2"/>
                <w:sz w:val="24"/>
              </w:rPr>
              <w:t xml:space="preserve"> </w:t>
            </w:r>
            <w:r>
              <w:rPr>
                <w:sz w:val="24"/>
              </w:rPr>
              <w:t>Conforme</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tc>
      </w:tr>
      <w:tr w:rsidR="00C2337C">
        <w:trPr>
          <w:trHeight w:val="414"/>
        </w:trPr>
        <w:tc>
          <w:tcPr>
            <w:tcW w:w="850" w:type="dxa"/>
            <w:shd w:val="clear" w:color="auto" w:fill="DAECF3"/>
          </w:tcPr>
          <w:p w:rsidR="00C2337C" w:rsidRDefault="00707927">
            <w:pPr>
              <w:pStyle w:val="TableParagraph"/>
              <w:spacing w:line="275" w:lineRule="exact"/>
              <w:ind w:left="26"/>
              <w:jc w:val="center"/>
              <w:rPr>
                <w:b/>
                <w:sz w:val="24"/>
              </w:rPr>
            </w:pPr>
            <w:r>
              <w:rPr>
                <w:b/>
                <w:spacing w:val="-4"/>
                <w:sz w:val="24"/>
              </w:rPr>
              <w:t>ITEM</w:t>
            </w:r>
          </w:p>
        </w:tc>
        <w:tc>
          <w:tcPr>
            <w:tcW w:w="4253" w:type="dxa"/>
            <w:gridSpan w:val="3"/>
            <w:shd w:val="clear" w:color="auto" w:fill="DAECF3"/>
          </w:tcPr>
          <w:p w:rsidR="00C2337C" w:rsidRDefault="00707927">
            <w:pPr>
              <w:pStyle w:val="TableParagraph"/>
              <w:spacing w:line="275" w:lineRule="exact"/>
              <w:ind w:left="1000"/>
              <w:rPr>
                <w:b/>
                <w:sz w:val="24"/>
              </w:rPr>
            </w:pPr>
            <w:r>
              <w:rPr>
                <w:b/>
                <w:spacing w:val="-2"/>
                <w:sz w:val="24"/>
              </w:rPr>
              <w:t>DESCRIÇÃO</w:t>
            </w:r>
          </w:p>
        </w:tc>
        <w:tc>
          <w:tcPr>
            <w:tcW w:w="853" w:type="dxa"/>
            <w:shd w:val="clear" w:color="auto" w:fill="DAECF3"/>
          </w:tcPr>
          <w:p w:rsidR="00C2337C" w:rsidRDefault="00707927">
            <w:pPr>
              <w:pStyle w:val="TableParagraph"/>
              <w:spacing w:line="275" w:lineRule="exact"/>
              <w:ind w:left="113"/>
              <w:rPr>
                <w:b/>
                <w:sz w:val="24"/>
              </w:rPr>
            </w:pPr>
            <w:r>
              <w:rPr>
                <w:b/>
                <w:spacing w:val="-5"/>
                <w:sz w:val="24"/>
              </w:rPr>
              <w:t>UND</w:t>
            </w:r>
          </w:p>
        </w:tc>
        <w:tc>
          <w:tcPr>
            <w:tcW w:w="1275" w:type="dxa"/>
            <w:gridSpan w:val="2"/>
            <w:shd w:val="clear" w:color="auto" w:fill="DAECF3"/>
          </w:tcPr>
          <w:p w:rsidR="00C2337C" w:rsidRDefault="00707927">
            <w:pPr>
              <w:pStyle w:val="TableParagraph"/>
              <w:spacing w:line="275" w:lineRule="exact"/>
              <w:ind w:left="206"/>
              <w:rPr>
                <w:b/>
                <w:sz w:val="24"/>
              </w:rPr>
            </w:pPr>
            <w:r>
              <w:rPr>
                <w:b/>
                <w:spacing w:val="-2"/>
                <w:sz w:val="24"/>
              </w:rPr>
              <w:t>QUANT</w:t>
            </w:r>
          </w:p>
        </w:tc>
        <w:tc>
          <w:tcPr>
            <w:tcW w:w="1561" w:type="dxa"/>
            <w:shd w:val="clear" w:color="auto" w:fill="DAECF3"/>
          </w:tcPr>
          <w:p w:rsidR="00C2337C" w:rsidRDefault="00707927">
            <w:pPr>
              <w:pStyle w:val="TableParagraph"/>
              <w:spacing w:line="275" w:lineRule="exact"/>
              <w:ind w:left="111"/>
              <w:rPr>
                <w:b/>
                <w:sz w:val="24"/>
              </w:rPr>
            </w:pPr>
            <w:r>
              <w:rPr>
                <w:b/>
                <w:spacing w:val="-2"/>
                <w:sz w:val="24"/>
              </w:rPr>
              <w:t>V.UNIT</w:t>
            </w:r>
          </w:p>
        </w:tc>
        <w:tc>
          <w:tcPr>
            <w:tcW w:w="1558" w:type="dxa"/>
            <w:shd w:val="clear" w:color="auto" w:fill="DAECF3"/>
          </w:tcPr>
          <w:p w:rsidR="00C2337C" w:rsidRDefault="00707927">
            <w:pPr>
              <w:pStyle w:val="TableParagraph"/>
              <w:spacing w:line="275" w:lineRule="exact"/>
              <w:ind w:left="373"/>
              <w:rPr>
                <w:b/>
                <w:sz w:val="24"/>
              </w:rPr>
            </w:pPr>
            <w:r>
              <w:rPr>
                <w:b/>
                <w:spacing w:val="-2"/>
                <w:sz w:val="24"/>
              </w:rPr>
              <w:t>V.TOTAL</w:t>
            </w:r>
          </w:p>
        </w:tc>
      </w:tr>
      <w:tr w:rsidR="00186F9B" w:rsidTr="00186F9B">
        <w:trPr>
          <w:trHeight w:val="414"/>
        </w:trPr>
        <w:tc>
          <w:tcPr>
            <w:tcW w:w="850" w:type="dxa"/>
            <w:shd w:val="clear" w:color="auto" w:fill="auto"/>
          </w:tcPr>
          <w:p w:rsidR="00186F9B" w:rsidRPr="00186F9B" w:rsidRDefault="00186F9B" w:rsidP="00186F9B">
            <w:pPr>
              <w:pStyle w:val="TableParagraph"/>
              <w:spacing w:line="275" w:lineRule="exact"/>
              <w:ind w:left="26"/>
              <w:jc w:val="center"/>
              <w:rPr>
                <w:spacing w:val="-4"/>
                <w:sz w:val="24"/>
              </w:rPr>
            </w:pPr>
            <w:r w:rsidRPr="00186F9B">
              <w:rPr>
                <w:spacing w:val="-4"/>
                <w:sz w:val="24"/>
              </w:rPr>
              <w:t>1</w:t>
            </w:r>
          </w:p>
        </w:tc>
        <w:tc>
          <w:tcPr>
            <w:tcW w:w="4253" w:type="dxa"/>
            <w:gridSpan w:val="3"/>
            <w:shd w:val="clear" w:color="auto" w:fill="auto"/>
          </w:tcPr>
          <w:p w:rsidR="00186F9B" w:rsidRPr="00186F9B" w:rsidRDefault="00186F9B" w:rsidP="00186F9B">
            <w:pPr>
              <w:pStyle w:val="Corpodetexto"/>
              <w:rPr>
                <w:b w:val="0"/>
                <w:sz w:val="22"/>
                <w:szCs w:val="21"/>
              </w:rPr>
            </w:pPr>
            <w:r w:rsidRPr="00186F9B">
              <w:rPr>
                <w:b w:val="0"/>
                <w:sz w:val="22"/>
                <w:szCs w:val="21"/>
              </w:rPr>
              <w:t xml:space="preserve">Computador de mesa completo,  possuindo a seguinte configuração: </w:t>
            </w:r>
          </w:p>
          <w:p w:rsidR="00186F9B" w:rsidRPr="00186F9B" w:rsidRDefault="00186F9B" w:rsidP="00186F9B">
            <w:pPr>
              <w:pStyle w:val="Corpodetexto"/>
              <w:rPr>
                <w:b w:val="0"/>
                <w:sz w:val="21"/>
                <w:szCs w:val="21"/>
              </w:rPr>
            </w:pPr>
          </w:p>
          <w:p w:rsidR="00186F9B" w:rsidRPr="00186F9B" w:rsidRDefault="00186F9B" w:rsidP="00186F9B">
            <w:pPr>
              <w:pStyle w:val="Corpodetexto"/>
              <w:jc w:val="both"/>
              <w:rPr>
                <w:b w:val="0"/>
                <w:i/>
                <w:sz w:val="21"/>
                <w:szCs w:val="21"/>
              </w:rPr>
            </w:pPr>
            <w:r w:rsidRPr="00186F9B">
              <w:rPr>
                <w:b w:val="0"/>
                <w:i/>
                <w:sz w:val="21"/>
                <w:szCs w:val="21"/>
              </w:rPr>
              <w:t>Descrição completa: Placa-mãe compatível com o processador ofertado, formato micro ATX ou superior, com no mínimo 2 slots de memória DDR4, 1 slot M.2 NVMe PCIe para SSD, 4 portas USB traseiras (sendo pelo menos 2 USB 3.0 ou superior), saídas de vídeo integradas (mínimo 2× HDMI), controladora de rede Ethernet Gigabit 10/100/1000 Mbps integrada e áudio de alta definição HD Audio;</w:t>
            </w:r>
          </w:p>
          <w:p w:rsidR="00186F9B" w:rsidRPr="00186F9B" w:rsidRDefault="00186F9B" w:rsidP="00186F9B">
            <w:pPr>
              <w:pStyle w:val="Corpodetexto"/>
              <w:jc w:val="both"/>
              <w:rPr>
                <w:b w:val="0"/>
                <w:i/>
                <w:sz w:val="21"/>
                <w:szCs w:val="21"/>
              </w:rPr>
            </w:pPr>
          </w:p>
          <w:p w:rsidR="00186F9B" w:rsidRPr="00186F9B" w:rsidRDefault="00186F9B" w:rsidP="00186F9B">
            <w:pPr>
              <w:pStyle w:val="Corpodetexto"/>
              <w:jc w:val="both"/>
              <w:rPr>
                <w:b w:val="0"/>
                <w:i/>
                <w:sz w:val="21"/>
                <w:szCs w:val="21"/>
              </w:rPr>
            </w:pPr>
            <w:r w:rsidRPr="00186F9B">
              <w:rPr>
                <w:b w:val="0"/>
                <w:i/>
                <w:sz w:val="21"/>
                <w:szCs w:val="21"/>
              </w:rPr>
              <w:t>Processador de 12ª geração ou superior, arquitetura x86-64, frequência base mínima de 3,0 GHz, frequência turbo mínima de 4,0 GHz, mínimo de 4 núcleos físicos e 8 threads, cache L3 de no mínimo 12 MB, com unidade gráfica integrada compatível com DirectX 12 e OpenGL 4.5, suportando no mínimo dois monitores Full HD simultaneamente;</w:t>
            </w:r>
          </w:p>
          <w:p w:rsidR="00186F9B" w:rsidRPr="00186F9B" w:rsidRDefault="00186F9B" w:rsidP="00186F9B">
            <w:pPr>
              <w:pStyle w:val="Corpodetexto"/>
              <w:jc w:val="both"/>
              <w:rPr>
                <w:b w:val="0"/>
                <w:i/>
                <w:sz w:val="21"/>
                <w:szCs w:val="21"/>
              </w:rPr>
            </w:pPr>
          </w:p>
          <w:p w:rsidR="00186F9B" w:rsidRPr="00186F9B" w:rsidRDefault="00186F9B" w:rsidP="00186F9B">
            <w:pPr>
              <w:pStyle w:val="Corpodetexto"/>
              <w:jc w:val="both"/>
              <w:rPr>
                <w:b w:val="0"/>
                <w:i/>
                <w:sz w:val="21"/>
                <w:szCs w:val="21"/>
              </w:rPr>
            </w:pPr>
            <w:r w:rsidRPr="00186F9B">
              <w:rPr>
                <w:b w:val="0"/>
                <w:i/>
                <w:sz w:val="21"/>
                <w:szCs w:val="21"/>
              </w:rPr>
              <w:t>Memória DDR4 com capacidade mínima de 8 GB, frequência mínima de 3200 MHz, totalizando 16GB;</w:t>
            </w:r>
          </w:p>
          <w:p w:rsidR="00186F9B" w:rsidRPr="00186F9B" w:rsidRDefault="00186F9B" w:rsidP="00186F9B">
            <w:pPr>
              <w:pStyle w:val="Corpodetexto"/>
              <w:jc w:val="both"/>
              <w:rPr>
                <w:b w:val="0"/>
                <w:i/>
                <w:sz w:val="21"/>
                <w:szCs w:val="21"/>
              </w:rPr>
            </w:pPr>
          </w:p>
          <w:p w:rsidR="00186F9B" w:rsidRPr="00186F9B" w:rsidRDefault="00186F9B" w:rsidP="00186F9B">
            <w:pPr>
              <w:pStyle w:val="Corpodetexto"/>
              <w:jc w:val="both"/>
              <w:rPr>
                <w:b w:val="0"/>
                <w:i/>
                <w:sz w:val="21"/>
                <w:szCs w:val="21"/>
              </w:rPr>
            </w:pPr>
            <w:r w:rsidRPr="00186F9B">
              <w:rPr>
                <w:b w:val="0"/>
                <w:i/>
                <w:sz w:val="21"/>
                <w:szCs w:val="21"/>
              </w:rPr>
              <w:t>SSD NVMe M.2 PCIe 3.0 ou superior, com capacidade mínima de 1TB e taxa de leitura sequencial mínima de 2000 MB/s;</w:t>
            </w:r>
          </w:p>
          <w:p w:rsidR="00186F9B" w:rsidRPr="00186F9B" w:rsidRDefault="00186F9B" w:rsidP="00186F9B">
            <w:pPr>
              <w:pStyle w:val="Corpodetexto"/>
              <w:jc w:val="both"/>
              <w:rPr>
                <w:b w:val="0"/>
                <w:i/>
                <w:sz w:val="21"/>
                <w:szCs w:val="21"/>
              </w:rPr>
            </w:pPr>
          </w:p>
          <w:p w:rsidR="00186F9B" w:rsidRPr="00186F9B" w:rsidRDefault="00186F9B" w:rsidP="00186F9B">
            <w:pPr>
              <w:pStyle w:val="Corpodetexto"/>
              <w:jc w:val="both"/>
              <w:rPr>
                <w:b w:val="0"/>
                <w:i/>
                <w:sz w:val="21"/>
                <w:szCs w:val="21"/>
              </w:rPr>
            </w:pPr>
            <w:r w:rsidRPr="00186F9B">
              <w:rPr>
                <w:b w:val="0"/>
                <w:i/>
                <w:sz w:val="21"/>
                <w:szCs w:val="21"/>
              </w:rPr>
              <w:t>Fonte de alimentação com potência mínima de 400 W, eficiência mínima 80 Plus Bronze ou equivalente, equipada com proteções contra sobrecarga, sobrecorrente e curto-circuito;</w:t>
            </w:r>
          </w:p>
          <w:p w:rsidR="00186F9B" w:rsidRPr="00186F9B" w:rsidRDefault="00186F9B" w:rsidP="00186F9B">
            <w:pPr>
              <w:pStyle w:val="Corpodetexto"/>
              <w:jc w:val="both"/>
              <w:rPr>
                <w:b w:val="0"/>
                <w:i/>
                <w:sz w:val="21"/>
                <w:szCs w:val="21"/>
              </w:rPr>
            </w:pPr>
          </w:p>
          <w:p w:rsidR="00186F9B" w:rsidRPr="00186F9B" w:rsidRDefault="00186F9B" w:rsidP="00186F9B">
            <w:pPr>
              <w:pStyle w:val="Corpodetexto"/>
              <w:jc w:val="both"/>
              <w:rPr>
                <w:b w:val="0"/>
                <w:i/>
                <w:sz w:val="21"/>
                <w:szCs w:val="21"/>
              </w:rPr>
            </w:pPr>
            <w:r w:rsidRPr="00186F9B">
              <w:rPr>
                <w:b w:val="0"/>
                <w:i/>
                <w:sz w:val="21"/>
                <w:szCs w:val="21"/>
              </w:rPr>
              <w:t xml:space="preserve">Gabinete compatível com placa-mãe micro ATX, com no mínimo 1 ventoinha traseira, portas </w:t>
            </w:r>
            <w:r w:rsidRPr="00186F9B">
              <w:rPr>
                <w:b w:val="0"/>
                <w:i/>
                <w:sz w:val="21"/>
                <w:szCs w:val="21"/>
              </w:rPr>
              <w:lastRenderedPageBreak/>
              <w:t>frontais com pelo menos 1× USB 3.0, 1× USB 2.0 e conectores P2 para áudio, estrutura metálica, com espaço interno para gerenciamento de cabos;</w:t>
            </w:r>
          </w:p>
          <w:p w:rsidR="00186F9B" w:rsidRPr="00186F9B" w:rsidRDefault="00186F9B" w:rsidP="00186F9B">
            <w:pPr>
              <w:pStyle w:val="Corpodetexto"/>
              <w:jc w:val="both"/>
              <w:rPr>
                <w:b w:val="0"/>
                <w:i/>
                <w:sz w:val="21"/>
                <w:szCs w:val="21"/>
              </w:rPr>
            </w:pPr>
          </w:p>
          <w:p w:rsidR="00186F9B" w:rsidRPr="00186F9B" w:rsidRDefault="00186F9B" w:rsidP="00186F9B">
            <w:pPr>
              <w:pStyle w:val="Corpodetexto"/>
              <w:jc w:val="both"/>
              <w:rPr>
                <w:b w:val="0"/>
                <w:sz w:val="21"/>
                <w:szCs w:val="21"/>
              </w:rPr>
            </w:pPr>
            <w:r w:rsidRPr="00186F9B">
              <w:rPr>
                <w:b w:val="0"/>
                <w:i/>
                <w:sz w:val="21"/>
                <w:szCs w:val="21"/>
              </w:rPr>
              <w:t>Sistema operacional Windows 11 Pro, em português, original, com licença perpétua, instalado e ativado.</w:t>
            </w:r>
          </w:p>
        </w:tc>
        <w:tc>
          <w:tcPr>
            <w:tcW w:w="853" w:type="dxa"/>
            <w:shd w:val="clear" w:color="auto" w:fill="auto"/>
          </w:tcPr>
          <w:p w:rsidR="00186F9B" w:rsidRPr="00186F9B" w:rsidRDefault="00186F9B" w:rsidP="00186F9B">
            <w:pPr>
              <w:pStyle w:val="TableParagraph"/>
              <w:spacing w:line="275" w:lineRule="exact"/>
              <w:ind w:left="113"/>
              <w:rPr>
                <w:spacing w:val="-5"/>
                <w:sz w:val="24"/>
              </w:rPr>
            </w:pPr>
            <w:r w:rsidRPr="00186F9B">
              <w:rPr>
                <w:spacing w:val="-5"/>
                <w:sz w:val="24"/>
              </w:rPr>
              <w:lastRenderedPageBreak/>
              <w:t>UN</w:t>
            </w:r>
          </w:p>
        </w:tc>
        <w:tc>
          <w:tcPr>
            <w:tcW w:w="1275" w:type="dxa"/>
            <w:gridSpan w:val="2"/>
            <w:shd w:val="clear" w:color="auto" w:fill="auto"/>
          </w:tcPr>
          <w:p w:rsidR="00186F9B" w:rsidRPr="00186F9B" w:rsidRDefault="00186F9B" w:rsidP="00186F9B">
            <w:pPr>
              <w:pStyle w:val="TableParagraph"/>
              <w:spacing w:line="275" w:lineRule="exact"/>
              <w:ind w:left="206"/>
              <w:rPr>
                <w:spacing w:val="-2"/>
                <w:sz w:val="24"/>
              </w:rPr>
            </w:pPr>
            <w:r w:rsidRPr="00186F9B">
              <w:rPr>
                <w:spacing w:val="-2"/>
                <w:sz w:val="24"/>
              </w:rPr>
              <w:t>01</w:t>
            </w:r>
          </w:p>
        </w:tc>
        <w:tc>
          <w:tcPr>
            <w:tcW w:w="1561" w:type="dxa"/>
            <w:shd w:val="clear" w:color="auto" w:fill="auto"/>
          </w:tcPr>
          <w:p w:rsidR="00186F9B" w:rsidRDefault="00186F9B" w:rsidP="00186F9B">
            <w:pPr>
              <w:pStyle w:val="TableParagraph"/>
              <w:spacing w:line="275" w:lineRule="exact"/>
              <w:ind w:left="111"/>
              <w:rPr>
                <w:b/>
                <w:spacing w:val="-2"/>
                <w:sz w:val="24"/>
              </w:rPr>
            </w:pPr>
          </w:p>
        </w:tc>
        <w:tc>
          <w:tcPr>
            <w:tcW w:w="1558" w:type="dxa"/>
            <w:shd w:val="clear" w:color="auto" w:fill="auto"/>
          </w:tcPr>
          <w:p w:rsidR="00186F9B" w:rsidRDefault="00186F9B" w:rsidP="00186F9B">
            <w:pPr>
              <w:pStyle w:val="TableParagraph"/>
              <w:spacing w:line="275" w:lineRule="exact"/>
              <w:ind w:left="373"/>
              <w:rPr>
                <w:b/>
                <w:spacing w:val="-2"/>
                <w:sz w:val="24"/>
              </w:rPr>
            </w:pPr>
          </w:p>
        </w:tc>
      </w:tr>
      <w:tr w:rsidR="00186F9B" w:rsidTr="00186F9B">
        <w:trPr>
          <w:trHeight w:val="414"/>
        </w:trPr>
        <w:tc>
          <w:tcPr>
            <w:tcW w:w="850" w:type="dxa"/>
            <w:shd w:val="clear" w:color="auto" w:fill="auto"/>
          </w:tcPr>
          <w:p w:rsidR="00186F9B" w:rsidRPr="00186F9B" w:rsidRDefault="00186F9B" w:rsidP="00186F9B">
            <w:pPr>
              <w:pStyle w:val="TableParagraph"/>
              <w:spacing w:line="275" w:lineRule="exact"/>
              <w:ind w:left="26"/>
              <w:jc w:val="center"/>
              <w:rPr>
                <w:spacing w:val="-4"/>
                <w:sz w:val="24"/>
              </w:rPr>
            </w:pPr>
            <w:r w:rsidRPr="00186F9B">
              <w:rPr>
                <w:spacing w:val="-4"/>
                <w:sz w:val="24"/>
              </w:rPr>
              <w:lastRenderedPageBreak/>
              <w:t>2</w:t>
            </w:r>
          </w:p>
        </w:tc>
        <w:tc>
          <w:tcPr>
            <w:tcW w:w="4253" w:type="dxa"/>
            <w:gridSpan w:val="3"/>
            <w:shd w:val="clear" w:color="auto" w:fill="auto"/>
          </w:tcPr>
          <w:p w:rsidR="00186F9B" w:rsidRPr="00186F9B" w:rsidRDefault="00186F9B" w:rsidP="00186F9B">
            <w:pPr>
              <w:pStyle w:val="Corpodetexto"/>
              <w:rPr>
                <w:b w:val="0"/>
                <w:sz w:val="21"/>
                <w:szCs w:val="21"/>
              </w:rPr>
            </w:pPr>
            <w:r w:rsidRPr="00186F9B">
              <w:rPr>
                <w:b w:val="0"/>
                <w:sz w:val="21"/>
                <w:szCs w:val="21"/>
              </w:rPr>
              <w:t>Celular tipo Smartphone, com a seguinte especificação:</w:t>
            </w:r>
          </w:p>
          <w:p w:rsidR="00186F9B" w:rsidRPr="00186F9B" w:rsidRDefault="00186F9B" w:rsidP="00186F9B">
            <w:pPr>
              <w:pStyle w:val="Corpodetexto"/>
              <w:rPr>
                <w:b w:val="0"/>
                <w:sz w:val="21"/>
                <w:szCs w:val="21"/>
              </w:rPr>
            </w:pPr>
          </w:p>
          <w:p w:rsidR="00186F9B" w:rsidRPr="004D0D68" w:rsidRDefault="00186F9B" w:rsidP="00186F9B">
            <w:pPr>
              <w:pStyle w:val="Corpodetexto"/>
              <w:spacing w:line="276" w:lineRule="auto"/>
              <w:jc w:val="both"/>
              <w:rPr>
                <w:i/>
                <w:sz w:val="21"/>
                <w:szCs w:val="21"/>
              </w:rPr>
            </w:pPr>
            <w:r w:rsidRPr="00186F9B">
              <w:rPr>
                <w:b w:val="0"/>
                <w:i/>
                <w:sz w:val="21"/>
                <w:szCs w:val="21"/>
              </w:rPr>
              <w:t>Descrição completa: Smartphone com tela mínima de 6,5 polegadas, resolução Full HD+ (1080 x 2400 pixels) ou superior, tecnologia IPS ou AMOLED. Processador com mínimo de 8 núcleos, frequência de pelo menos 2.0 GHz. Memória ram com mínimo de 6 GB. Memória secundária de no mínimo 256GB.  Android versão 13 ou superior, ou equivalente em outra plataforma atualizada. Câmera traseira tripla, sendo uma principal de pelo menos 48 MP, com flash LED e gravação em Full HD ou superior. Frontal com mínimo de 16 MP.  mínima de 4.200 mAh, com suporte a carregamento rápido. 4G LTE e compatível com 5G, Wi-Fi Dual Band (2.4 GHz e 5 GHz), Bluetooth 5.0 ou superior, GPS e NFC.  Entrada USB tipo C. Carregador compatível com carregamento rápido, cabo USB, extrator de chip e capa protetora transparente.</w:t>
            </w:r>
          </w:p>
        </w:tc>
        <w:tc>
          <w:tcPr>
            <w:tcW w:w="853" w:type="dxa"/>
            <w:shd w:val="clear" w:color="auto" w:fill="auto"/>
          </w:tcPr>
          <w:p w:rsidR="00186F9B" w:rsidRPr="00186F9B" w:rsidRDefault="00186F9B" w:rsidP="00186F9B">
            <w:pPr>
              <w:pStyle w:val="TableParagraph"/>
              <w:spacing w:line="275" w:lineRule="exact"/>
              <w:ind w:left="113"/>
              <w:rPr>
                <w:spacing w:val="-5"/>
                <w:sz w:val="24"/>
              </w:rPr>
            </w:pPr>
            <w:r w:rsidRPr="00186F9B">
              <w:rPr>
                <w:spacing w:val="-5"/>
                <w:sz w:val="24"/>
              </w:rPr>
              <w:t>UN</w:t>
            </w:r>
          </w:p>
        </w:tc>
        <w:tc>
          <w:tcPr>
            <w:tcW w:w="1275" w:type="dxa"/>
            <w:gridSpan w:val="2"/>
            <w:shd w:val="clear" w:color="auto" w:fill="auto"/>
          </w:tcPr>
          <w:p w:rsidR="00186F9B" w:rsidRPr="00186F9B" w:rsidRDefault="00186F9B" w:rsidP="00186F9B">
            <w:pPr>
              <w:pStyle w:val="TableParagraph"/>
              <w:spacing w:line="275" w:lineRule="exact"/>
              <w:ind w:left="206"/>
              <w:rPr>
                <w:spacing w:val="-2"/>
                <w:sz w:val="24"/>
              </w:rPr>
            </w:pPr>
            <w:r w:rsidRPr="00186F9B">
              <w:rPr>
                <w:spacing w:val="-2"/>
                <w:sz w:val="24"/>
              </w:rPr>
              <w:t>01</w:t>
            </w:r>
          </w:p>
        </w:tc>
        <w:tc>
          <w:tcPr>
            <w:tcW w:w="1561" w:type="dxa"/>
            <w:shd w:val="clear" w:color="auto" w:fill="auto"/>
          </w:tcPr>
          <w:p w:rsidR="00186F9B" w:rsidRDefault="00186F9B" w:rsidP="00186F9B">
            <w:pPr>
              <w:pStyle w:val="TableParagraph"/>
              <w:spacing w:line="275" w:lineRule="exact"/>
              <w:ind w:left="111"/>
              <w:rPr>
                <w:b/>
                <w:spacing w:val="-2"/>
                <w:sz w:val="24"/>
              </w:rPr>
            </w:pPr>
          </w:p>
        </w:tc>
        <w:tc>
          <w:tcPr>
            <w:tcW w:w="1558" w:type="dxa"/>
            <w:shd w:val="clear" w:color="auto" w:fill="auto"/>
          </w:tcPr>
          <w:p w:rsidR="00186F9B" w:rsidRDefault="00186F9B" w:rsidP="00186F9B">
            <w:pPr>
              <w:pStyle w:val="TableParagraph"/>
              <w:spacing w:line="275" w:lineRule="exact"/>
              <w:ind w:left="373"/>
              <w:rPr>
                <w:b/>
                <w:spacing w:val="-2"/>
                <w:sz w:val="24"/>
              </w:rPr>
            </w:pPr>
          </w:p>
        </w:tc>
      </w:tr>
      <w:tr w:rsidR="00697787" w:rsidTr="00186F9B">
        <w:trPr>
          <w:trHeight w:val="414"/>
        </w:trPr>
        <w:tc>
          <w:tcPr>
            <w:tcW w:w="850" w:type="dxa"/>
            <w:shd w:val="clear" w:color="auto" w:fill="auto"/>
          </w:tcPr>
          <w:p w:rsidR="00697787" w:rsidRPr="00186F9B" w:rsidRDefault="00697787" w:rsidP="00697787">
            <w:pPr>
              <w:pStyle w:val="TableParagraph"/>
              <w:spacing w:line="275" w:lineRule="exact"/>
              <w:ind w:left="26"/>
              <w:jc w:val="center"/>
              <w:rPr>
                <w:spacing w:val="-4"/>
                <w:sz w:val="24"/>
              </w:rPr>
            </w:pPr>
            <w:r>
              <w:rPr>
                <w:spacing w:val="-4"/>
                <w:sz w:val="24"/>
              </w:rPr>
              <w:t>3</w:t>
            </w:r>
          </w:p>
        </w:tc>
        <w:tc>
          <w:tcPr>
            <w:tcW w:w="4253" w:type="dxa"/>
            <w:gridSpan w:val="3"/>
            <w:shd w:val="clear" w:color="auto" w:fill="auto"/>
          </w:tcPr>
          <w:p w:rsidR="00697787" w:rsidRPr="004A2102" w:rsidRDefault="00697787" w:rsidP="00697787">
            <w:pPr>
              <w:spacing w:after="200" w:line="276" w:lineRule="auto"/>
              <w:ind w:left="142" w:hanging="2"/>
              <w:rPr>
                <w:rFonts w:eastAsia="Cambria"/>
              </w:rPr>
            </w:pPr>
            <w:r>
              <w:t>Monitor LED Full HD de 23 polegadas, com tempo de resposta 5ms, taxa de atualização 60Hz, resolução de 1920x1080, proporção da tela 16:9, luz de fundo em LED, ângulo de visão 85/85, temperatura de cor de 6485K, voltagem: DC 12V / AC 90V-260V, temperatura de armazenamento: -20°C ~ 60°C, consumo de energia de 13.7W, com entradas 1x VGA, 1x HDMI 1.4 e 1x DC</w:t>
            </w:r>
          </w:p>
        </w:tc>
        <w:tc>
          <w:tcPr>
            <w:tcW w:w="853" w:type="dxa"/>
            <w:shd w:val="clear" w:color="auto" w:fill="auto"/>
          </w:tcPr>
          <w:p w:rsidR="00697787" w:rsidRPr="004A2102" w:rsidRDefault="00697787" w:rsidP="00697787">
            <w:pPr>
              <w:spacing w:after="200" w:line="276" w:lineRule="auto"/>
              <w:ind w:left="142" w:hanging="218"/>
              <w:jc w:val="center"/>
              <w:rPr>
                <w:rFonts w:eastAsia="Cambria"/>
              </w:rPr>
            </w:pPr>
            <w:r>
              <w:rPr>
                <w:rFonts w:eastAsia="Cambria"/>
              </w:rPr>
              <w:t>UN</w:t>
            </w:r>
          </w:p>
        </w:tc>
        <w:tc>
          <w:tcPr>
            <w:tcW w:w="1275" w:type="dxa"/>
            <w:gridSpan w:val="2"/>
            <w:shd w:val="clear" w:color="auto" w:fill="auto"/>
          </w:tcPr>
          <w:p w:rsidR="00697787" w:rsidRDefault="00697787" w:rsidP="00697787">
            <w:pPr>
              <w:pStyle w:val="TableParagraph"/>
              <w:ind w:left="-14"/>
              <w:jc w:val="center"/>
              <w:rPr>
                <w:spacing w:val="-5"/>
                <w:sz w:val="21"/>
              </w:rPr>
            </w:pPr>
            <w:r>
              <w:rPr>
                <w:spacing w:val="-5"/>
                <w:sz w:val="21"/>
              </w:rPr>
              <w:t>6</w:t>
            </w:r>
          </w:p>
        </w:tc>
        <w:tc>
          <w:tcPr>
            <w:tcW w:w="1561" w:type="dxa"/>
            <w:shd w:val="clear" w:color="auto" w:fill="auto"/>
          </w:tcPr>
          <w:p w:rsidR="00697787" w:rsidRDefault="00697787" w:rsidP="00697787">
            <w:pPr>
              <w:pStyle w:val="TableParagraph"/>
              <w:spacing w:line="275" w:lineRule="exact"/>
              <w:ind w:left="111"/>
              <w:rPr>
                <w:b/>
                <w:spacing w:val="-2"/>
                <w:sz w:val="24"/>
              </w:rPr>
            </w:pPr>
          </w:p>
        </w:tc>
        <w:tc>
          <w:tcPr>
            <w:tcW w:w="1558" w:type="dxa"/>
            <w:shd w:val="clear" w:color="auto" w:fill="auto"/>
          </w:tcPr>
          <w:p w:rsidR="00697787" w:rsidRDefault="00697787" w:rsidP="00697787">
            <w:pPr>
              <w:pStyle w:val="TableParagraph"/>
              <w:spacing w:line="275" w:lineRule="exact"/>
              <w:ind w:left="373"/>
              <w:rPr>
                <w:b/>
                <w:spacing w:val="-2"/>
                <w:sz w:val="24"/>
              </w:rPr>
            </w:pPr>
          </w:p>
        </w:tc>
      </w:tr>
      <w:tr w:rsidR="00186F9B" w:rsidTr="00E92E74">
        <w:trPr>
          <w:trHeight w:val="105"/>
        </w:trPr>
        <w:tc>
          <w:tcPr>
            <w:tcW w:w="850" w:type="dxa"/>
          </w:tcPr>
          <w:p w:rsidR="00186F9B" w:rsidRPr="00E92E74" w:rsidRDefault="00697787" w:rsidP="00186F9B">
            <w:pPr>
              <w:pStyle w:val="TableParagraph"/>
              <w:spacing w:before="1"/>
              <w:jc w:val="center"/>
              <w:rPr>
                <w:sz w:val="24"/>
              </w:rPr>
            </w:pPr>
            <w:r>
              <w:rPr>
                <w:spacing w:val="-5"/>
                <w:sz w:val="24"/>
              </w:rPr>
              <w:t>4</w:t>
            </w:r>
          </w:p>
        </w:tc>
        <w:tc>
          <w:tcPr>
            <w:tcW w:w="4253" w:type="dxa"/>
            <w:gridSpan w:val="3"/>
          </w:tcPr>
          <w:p w:rsidR="00186F9B" w:rsidRPr="004A2102" w:rsidRDefault="00186F9B" w:rsidP="00186F9B">
            <w:pPr>
              <w:spacing w:after="200" w:line="276" w:lineRule="auto"/>
              <w:ind w:left="142" w:hanging="2"/>
            </w:pPr>
            <w:r w:rsidRPr="004A2102">
              <w:rPr>
                <w:rFonts w:eastAsia="Cambria"/>
              </w:rPr>
              <w:t>Toner compatível Samsung M4075FR</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ind w:left="5" w:right="51"/>
              <w:jc w:val="center"/>
              <w:rPr>
                <w:sz w:val="21"/>
              </w:rPr>
            </w:pPr>
            <w:r>
              <w:rPr>
                <w:spacing w:val="-10"/>
                <w:sz w:val="21"/>
              </w:rPr>
              <w:t>10</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697787" w:rsidP="00186F9B">
            <w:pPr>
              <w:pStyle w:val="TableParagraph"/>
              <w:spacing w:before="1"/>
              <w:jc w:val="center"/>
              <w:rPr>
                <w:spacing w:val="-5"/>
                <w:sz w:val="24"/>
              </w:rPr>
            </w:pPr>
            <w:r>
              <w:rPr>
                <w:spacing w:val="-5"/>
                <w:sz w:val="24"/>
              </w:rPr>
              <w:t>5</w:t>
            </w:r>
          </w:p>
        </w:tc>
        <w:tc>
          <w:tcPr>
            <w:tcW w:w="4253" w:type="dxa"/>
            <w:gridSpan w:val="3"/>
          </w:tcPr>
          <w:p w:rsidR="00186F9B" w:rsidRPr="004A2102" w:rsidRDefault="00186F9B" w:rsidP="00186F9B">
            <w:pPr>
              <w:spacing w:after="200" w:line="276" w:lineRule="auto"/>
              <w:ind w:left="142" w:hanging="2"/>
            </w:pPr>
            <w:r w:rsidRPr="004A2102">
              <w:rPr>
                <w:rFonts w:eastAsia="Cambria"/>
              </w:rPr>
              <w:t>Cilindro DRUM compatível Samsung M4075FR</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ind w:left="5" w:right="51"/>
              <w:jc w:val="center"/>
              <w:rPr>
                <w:sz w:val="21"/>
              </w:rPr>
            </w:pPr>
            <w:r>
              <w:rPr>
                <w:spacing w:val="-10"/>
                <w:sz w:val="21"/>
              </w:rPr>
              <w:t>4</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697787" w:rsidP="00186F9B">
            <w:pPr>
              <w:pStyle w:val="TableParagraph"/>
              <w:spacing w:before="1"/>
              <w:jc w:val="center"/>
              <w:rPr>
                <w:spacing w:val="-5"/>
                <w:sz w:val="24"/>
              </w:rPr>
            </w:pPr>
            <w:r>
              <w:rPr>
                <w:spacing w:val="-5"/>
                <w:sz w:val="24"/>
              </w:rPr>
              <w:t>6</w:t>
            </w:r>
          </w:p>
        </w:tc>
        <w:tc>
          <w:tcPr>
            <w:tcW w:w="4253" w:type="dxa"/>
            <w:gridSpan w:val="3"/>
          </w:tcPr>
          <w:p w:rsidR="00186F9B" w:rsidRPr="004A2102" w:rsidRDefault="00186F9B" w:rsidP="00186F9B">
            <w:pPr>
              <w:spacing w:after="200" w:line="276" w:lineRule="auto"/>
              <w:ind w:left="142" w:hanging="2"/>
            </w:pPr>
            <w:r w:rsidRPr="004A2102">
              <w:rPr>
                <w:rFonts w:eastAsia="Cambria"/>
              </w:rPr>
              <w:t>Toner compatível HP 283A</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ind w:left="5" w:right="51"/>
              <w:jc w:val="center"/>
              <w:rPr>
                <w:sz w:val="21"/>
              </w:rPr>
            </w:pPr>
            <w:r>
              <w:rPr>
                <w:spacing w:val="-10"/>
                <w:sz w:val="21"/>
              </w:rPr>
              <w:t>10</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697787" w:rsidP="00186F9B">
            <w:pPr>
              <w:pStyle w:val="TableParagraph"/>
              <w:spacing w:before="1"/>
              <w:jc w:val="center"/>
              <w:rPr>
                <w:spacing w:val="-5"/>
                <w:sz w:val="24"/>
              </w:rPr>
            </w:pPr>
            <w:r>
              <w:rPr>
                <w:spacing w:val="-5"/>
                <w:sz w:val="24"/>
              </w:rPr>
              <w:t>7</w:t>
            </w:r>
          </w:p>
        </w:tc>
        <w:tc>
          <w:tcPr>
            <w:tcW w:w="4253" w:type="dxa"/>
            <w:gridSpan w:val="3"/>
          </w:tcPr>
          <w:p w:rsidR="00186F9B" w:rsidRPr="004A2102" w:rsidRDefault="00186F9B" w:rsidP="00186F9B">
            <w:pPr>
              <w:spacing w:after="200" w:line="276" w:lineRule="auto"/>
              <w:ind w:left="142" w:hanging="2"/>
            </w:pPr>
            <w:r w:rsidRPr="004A2102">
              <w:rPr>
                <w:rFonts w:eastAsia="Cambria"/>
              </w:rPr>
              <w:t>Toner compatível HP 285A</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ind w:left="5" w:right="51"/>
              <w:jc w:val="center"/>
              <w:rPr>
                <w:sz w:val="21"/>
              </w:rPr>
            </w:pPr>
            <w:r>
              <w:rPr>
                <w:spacing w:val="-10"/>
                <w:sz w:val="21"/>
              </w:rPr>
              <w:t>10</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697787" w:rsidP="00186F9B">
            <w:pPr>
              <w:pStyle w:val="TableParagraph"/>
              <w:spacing w:before="1"/>
              <w:jc w:val="center"/>
              <w:rPr>
                <w:spacing w:val="-5"/>
                <w:sz w:val="24"/>
              </w:rPr>
            </w:pPr>
            <w:r>
              <w:rPr>
                <w:spacing w:val="-5"/>
                <w:sz w:val="24"/>
              </w:rPr>
              <w:t>8</w:t>
            </w:r>
          </w:p>
        </w:tc>
        <w:tc>
          <w:tcPr>
            <w:tcW w:w="4253" w:type="dxa"/>
            <w:gridSpan w:val="3"/>
          </w:tcPr>
          <w:p w:rsidR="00186F9B" w:rsidRPr="004A2102" w:rsidRDefault="00186F9B" w:rsidP="00186F9B">
            <w:pPr>
              <w:spacing w:after="200" w:line="276" w:lineRule="auto"/>
              <w:ind w:left="142" w:hanging="2"/>
            </w:pPr>
            <w:r w:rsidRPr="004A2102">
              <w:rPr>
                <w:rFonts w:eastAsia="Cambria"/>
              </w:rPr>
              <w:t>Bateria para nobreak 12V 7Ah Chumbo-ácido</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ind w:left="5" w:right="51"/>
              <w:jc w:val="center"/>
              <w:rPr>
                <w:sz w:val="21"/>
              </w:rPr>
            </w:pPr>
            <w:r>
              <w:rPr>
                <w:spacing w:val="-10"/>
                <w:sz w:val="21"/>
              </w:rPr>
              <w:t>4</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697787" w:rsidP="00186F9B">
            <w:pPr>
              <w:pStyle w:val="TableParagraph"/>
              <w:spacing w:before="1"/>
              <w:jc w:val="center"/>
              <w:rPr>
                <w:spacing w:val="-5"/>
                <w:sz w:val="24"/>
              </w:rPr>
            </w:pPr>
            <w:r>
              <w:rPr>
                <w:spacing w:val="-5"/>
                <w:sz w:val="24"/>
              </w:rPr>
              <w:t>9</w:t>
            </w:r>
          </w:p>
        </w:tc>
        <w:tc>
          <w:tcPr>
            <w:tcW w:w="4253" w:type="dxa"/>
            <w:gridSpan w:val="3"/>
          </w:tcPr>
          <w:p w:rsidR="00186F9B" w:rsidRPr="004A2102" w:rsidRDefault="00186F9B" w:rsidP="00186F9B">
            <w:pPr>
              <w:spacing w:after="200" w:line="276" w:lineRule="auto"/>
              <w:ind w:left="142" w:hanging="2"/>
            </w:pPr>
            <w:r w:rsidRPr="004A2102">
              <w:rPr>
                <w:rFonts w:eastAsia="Cambria"/>
              </w:rPr>
              <w:t>Fonte ATX 250W Tensão: Entrada: 115/230V, potência máxima; 25</w:t>
            </w:r>
            <w:r>
              <w:rPr>
                <w:rFonts w:eastAsia="Cambria"/>
              </w:rPr>
              <w:t xml:space="preserve">0 W reais, cooler de 80 x 80 mm, </w:t>
            </w:r>
            <w:r w:rsidRPr="004A2102">
              <w:rPr>
                <w:rFonts w:eastAsia="Cambria"/>
              </w:rPr>
              <w:t>chave manual seletora de tensão 115/230 V,</w:t>
            </w:r>
            <w:r>
              <w:rPr>
                <w:rFonts w:eastAsia="Cambria"/>
              </w:rPr>
              <w:t xml:space="preserve"> </w:t>
            </w:r>
            <w:r w:rsidRPr="004A2102">
              <w:rPr>
                <w:rFonts w:eastAsia="Cambria"/>
              </w:rPr>
              <w:t xml:space="preserve">comprimento dos cabos </w:t>
            </w:r>
            <w:r w:rsidRPr="004A2102">
              <w:rPr>
                <w:rFonts w:eastAsia="Cambria"/>
              </w:rPr>
              <w:lastRenderedPageBreak/>
              <w:t>internos dos periféricos: 30 cm, dimensões: 14 / 15 / 8,5 cm (Prof /Larg/ Alt)</w:t>
            </w:r>
          </w:p>
        </w:tc>
        <w:tc>
          <w:tcPr>
            <w:tcW w:w="853" w:type="dxa"/>
          </w:tcPr>
          <w:p w:rsidR="00186F9B" w:rsidRPr="004A2102" w:rsidRDefault="00186F9B" w:rsidP="00186F9B">
            <w:pPr>
              <w:spacing w:after="200" w:line="276" w:lineRule="auto"/>
              <w:ind w:left="142" w:hanging="218"/>
              <w:jc w:val="center"/>
            </w:pPr>
            <w:r w:rsidRPr="004A2102">
              <w:rPr>
                <w:rFonts w:eastAsia="Cambria"/>
              </w:rPr>
              <w:lastRenderedPageBreak/>
              <w:t>UN</w:t>
            </w:r>
          </w:p>
        </w:tc>
        <w:tc>
          <w:tcPr>
            <w:tcW w:w="1275" w:type="dxa"/>
            <w:gridSpan w:val="2"/>
          </w:tcPr>
          <w:p w:rsidR="00186F9B" w:rsidRDefault="00186F9B" w:rsidP="00186F9B">
            <w:pPr>
              <w:pStyle w:val="TableParagraph"/>
              <w:ind w:left="-14"/>
              <w:jc w:val="center"/>
              <w:rPr>
                <w:sz w:val="21"/>
              </w:rPr>
            </w:pPr>
            <w:r>
              <w:rPr>
                <w:spacing w:val="-10"/>
                <w:sz w:val="21"/>
              </w:rPr>
              <w:t>5</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697787" w:rsidP="00186F9B">
            <w:pPr>
              <w:pStyle w:val="TableParagraph"/>
              <w:spacing w:before="1"/>
              <w:jc w:val="center"/>
              <w:rPr>
                <w:spacing w:val="-5"/>
                <w:sz w:val="24"/>
              </w:rPr>
            </w:pPr>
            <w:r>
              <w:rPr>
                <w:spacing w:val="-5"/>
                <w:sz w:val="24"/>
              </w:rPr>
              <w:lastRenderedPageBreak/>
              <w:t>10</w:t>
            </w:r>
          </w:p>
        </w:tc>
        <w:tc>
          <w:tcPr>
            <w:tcW w:w="4253" w:type="dxa"/>
            <w:gridSpan w:val="3"/>
          </w:tcPr>
          <w:p w:rsidR="00186F9B" w:rsidRPr="004A2102" w:rsidRDefault="00186F9B" w:rsidP="00186F9B">
            <w:pPr>
              <w:spacing w:after="200" w:line="276" w:lineRule="auto"/>
              <w:ind w:left="142" w:hanging="2"/>
            </w:pPr>
            <w:r w:rsidRPr="004A2102">
              <w:rPr>
                <w:rFonts w:eastAsia="Cambria"/>
              </w:rPr>
              <w:t>Mouse Pad de Borracha 22x18cm</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ind w:left="-14"/>
              <w:jc w:val="center"/>
              <w:rPr>
                <w:sz w:val="21"/>
              </w:rPr>
            </w:pPr>
            <w:r>
              <w:rPr>
                <w:spacing w:val="-5"/>
                <w:sz w:val="21"/>
              </w:rPr>
              <w:t>13</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697787" w:rsidP="00186F9B">
            <w:pPr>
              <w:pStyle w:val="TableParagraph"/>
              <w:spacing w:before="1"/>
              <w:jc w:val="center"/>
              <w:rPr>
                <w:spacing w:val="-5"/>
                <w:sz w:val="24"/>
              </w:rPr>
            </w:pPr>
            <w:r>
              <w:rPr>
                <w:spacing w:val="-5"/>
                <w:sz w:val="24"/>
              </w:rPr>
              <w:t>11</w:t>
            </w:r>
          </w:p>
        </w:tc>
        <w:tc>
          <w:tcPr>
            <w:tcW w:w="4253" w:type="dxa"/>
            <w:gridSpan w:val="3"/>
          </w:tcPr>
          <w:p w:rsidR="00186F9B" w:rsidRPr="004A2102" w:rsidRDefault="00186F9B" w:rsidP="00186F9B">
            <w:pPr>
              <w:spacing w:after="200" w:line="276" w:lineRule="auto"/>
              <w:ind w:left="142" w:hanging="2"/>
            </w:pPr>
            <w:r w:rsidRPr="004A2102">
              <w:rPr>
                <w:rFonts w:eastAsia="Cambria"/>
              </w:rPr>
              <w:t>M</w:t>
            </w:r>
            <w:r>
              <w:rPr>
                <w:rFonts w:eastAsia="Cambria"/>
              </w:rPr>
              <w:t>ouse com fio USB com 1.000 DPI p</w:t>
            </w:r>
            <w:r w:rsidRPr="004A2102">
              <w:rPr>
                <w:rFonts w:eastAsia="Cambria"/>
              </w:rPr>
              <w:t>eso(Kg): 67GR, largura: 65 MM, altura: 38 MM, dpi: 800 - 1000, tamanho Do Cabo: 1.5 M, botões: 3</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ind w:left="-14"/>
              <w:jc w:val="center"/>
              <w:rPr>
                <w:sz w:val="21"/>
              </w:rPr>
            </w:pPr>
            <w:r>
              <w:rPr>
                <w:spacing w:val="-5"/>
                <w:sz w:val="21"/>
              </w:rPr>
              <w:t>13</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697787" w:rsidP="00186F9B">
            <w:pPr>
              <w:pStyle w:val="TableParagraph"/>
              <w:spacing w:before="1"/>
              <w:jc w:val="center"/>
              <w:rPr>
                <w:spacing w:val="-5"/>
                <w:sz w:val="24"/>
              </w:rPr>
            </w:pPr>
            <w:r>
              <w:rPr>
                <w:spacing w:val="-5"/>
                <w:sz w:val="24"/>
              </w:rPr>
              <w:t>12</w:t>
            </w:r>
          </w:p>
        </w:tc>
        <w:tc>
          <w:tcPr>
            <w:tcW w:w="4253" w:type="dxa"/>
            <w:gridSpan w:val="3"/>
          </w:tcPr>
          <w:p w:rsidR="00186F9B" w:rsidRPr="004A2102" w:rsidRDefault="00186F9B" w:rsidP="00186F9B">
            <w:pPr>
              <w:spacing w:after="200" w:line="276" w:lineRule="auto"/>
              <w:ind w:left="142" w:hanging="2"/>
            </w:pPr>
            <w:r w:rsidRPr="004A2102">
              <w:rPr>
                <w:rFonts w:eastAsia="Cambria"/>
              </w:rPr>
              <w:t>Teclado com fio USB Layout ABNT2,</w:t>
            </w:r>
            <w:r>
              <w:rPr>
                <w:rFonts w:eastAsia="Cambria"/>
              </w:rPr>
              <w:t xml:space="preserve"> </w:t>
            </w:r>
            <w:r w:rsidRPr="004A2102">
              <w:rPr>
                <w:rFonts w:eastAsia="Cambria"/>
              </w:rPr>
              <w:t>tipo de switch: membrana,</w:t>
            </w:r>
            <w:r>
              <w:rPr>
                <w:rFonts w:eastAsia="Cambria"/>
              </w:rPr>
              <w:t xml:space="preserve"> </w:t>
            </w:r>
            <w:r w:rsidRPr="004A2102">
              <w:rPr>
                <w:rFonts w:eastAsia="Cambria"/>
              </w:rPr>
              <w:t>Cor de teclado: preto</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ind w:left="-14"/>
              <w:jc w:val="center"/>
              <w:rPr>
                <w:sz w:val="21"/>
              </w:rPr>
            </w:pPr>
            <w:r>
              <w:rPr>
                <w:spacing w:val="-5"/>
                <w:sz w:val="21"/>
              </w:rPr>
              <w:t>13</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13</w:t>
            </w:r>
          </w:p>
        </w:tc>
        <w:tc>
          <w:tcPr>
            <w:tcW w:w="4253" w:type="dxa"/>
            <w:gridSpan w:val="3"/>
          </w:tcPr>
          <w:p w:rsidR="00186F9B" w:rsidRPr="004A2102" w:rsidRDefault="00186F9B" w:rsidP="00186F9B">
            <w:pPr>
              <w:spacing w:after="200" w:line="276" w:lineRule="auto"/>
              <w:ind w:left="142" w:hanging="2"/>
            </w:pPr>
            <w:r w:rsidRPr="004A2102">
              <w:rPr>
                <w:rFonts w:eastAsia="Cambria"/>
              </w:rPr>
              <w:t>Teclado e Mouse sem conexão: Wireless 2.4Ghz, receptor: USB, tipo: Membrana, número de Teclas: 101, alimentação: 1x Pilha AA, padrão: ABNT2, compatibilidade: Windows XP, Vista, 7,8,10, Linux, OSX 10.2, plug and Play: Sim, cor: preto, mouse conexão: Wireless 2.4Ghz, receptor: USB, tipo: Óptico, ajuste de DPI: Sim, número de Botões: 4, alimentação: 2x Pilhas AAA, compatibilidade: Windows XP, Vista, 7,8,10, Linux, OSX 10.2, plug and Play: Sim, cor: preto</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pacing w:val="-10"/>
                <w:sz w:val="21"/>
              </w:rPr>
            </w:pPr>
            <w:r>
              <w:rPr>
                <w:spacing w:val="-10"/>
                <w:sz w:val="21"/>
              </w:rPr>
              <w:t>3</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14</w:t>
            </w:r>
          </w:p>
        </w:tc>
        <w:tc>
          <w:tcPr>
            <w:tcW w:w="4253" w:type="dxa"/>
            <w:gridSpan w:val="3"/>
          </w:tcPr>
          <w:p w:rsidR="00186F9B" w:rsidRPr="004A2102" w:rsidRDefault="00186F9B" w:rsidP="00186F9B">
            <w:pPr>
              <w:spacing w:after="200" w:line="276" w:lineRule="auto"/>
              <w:ind w:left="142" w:hanging="2"/>
            </w:pPr>
            <w:r w:rsidRPr="004A2102">
              <w:rPr>
                <w:rFonts w:eastAsia="Cambria"/>
              </w:rPr>
              <w:t xml:space="preserve">HD 2TB 7.200 RPM 3.5” SATA III Cache 256MB – Transferência </w:t>
            </w:r>
            <w:r w:rsidRPr="004A2102">
              <w:rPr>
                <w:rFonts w:eastAsia="Cambria Math"/>
              </w:rPr>
              <w:t>≥</w:t>
            </w:r>
            <w:r w:rsidRPr="004A2102">
              <w:rPr>
                <w:rFonts w:eastAsia="Cambria"/>
              </w:rPr>
              <w:t xml:space="preserve"> 200MB/s</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10"/>
                <w:sz w:val="21"/>
              </w:rPr>
              <w:t>1</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15</w:t>
            </w:r>
          </w:p>
        </w:tc>
        <w:tc>
          <w:tcPr>
            <w:tcW w:w="4253" w:type="dxa"/>
            <w:gridSpan w:val="3"/>
          </w:tcPr>
          <w:p w:rsidR="00186F9B" w:rsidRPr="004A2102" w:rsidRDefault="00186F9B" w:rsidP="00186F9B">
            <w:pPr>
              <w:spacing w:after="200" w:line="276" w:lineRule="auto"/>
              <w:ind w:left="142" w:hanging="2"/>
            </w:pPr>
            <w:r w:rsidRPr="004A2102">
              <w:rPr>
                <w:rFonts w:eastAsia="Cambria"/>
              </w:rPr>
              <w:t xml:space="preserve">SSD 240GB 2.5” SATA II – Transferência </w:t>
            </w:r>
            <w:r w:rsidRPr="004A2102">
              <w:rPr>
                <w:rFonts w:eastAsia="Cambria Math"/>
              </w:rPr>
              <w:t>≥</w:t>
            </w:r>
            <w:r w:rsidRPr="004A2102">
              <w:rPr>
                <w:rFonts w:eastAsia="Cambria"/>
              </w:rPr>
              <w:t xml:space="preserve"> 480MB/s</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10"/>
                <w:sz w:val="21"/>
              </w:rPr>
              <w:t>3</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16</w:t>
            </w:r>
          </w:p>
        </w:tc>
        <w:tc>
          <w:tcPr>
            <w:tcW w:w="4253" w:type="dxa"/>
            <w:gridSpan w:val="3"/>
          </w:tcPr>
          <w:p w:rsidR="00186F9B" w:rsidRPr="004A2102" w:rsidRDefault="00186F9B" w:rsidP="00186F9B">
            <w:pPr>
              <w:spacing w:after="200" w:line="276" w:lineRule="auto"/>
              <w:ind w:left="142" w:hanging="2"/>
            </w:pPr>
            <w:r w:rsidRPr="004A2102">
              <w:rPr>
                <w:rFonts w:eastAsia="Cambria"/>
              </w:rPr>
              <w:t xml:space="preserve">Memória RAM DDR3 8GB 1600MHz – Taxa </w:t>
            </w:r>
            <w:r w:rsidRPr="004A2102">
              <w:rPr>
                <w:rFonts w:eastAsia="Cambria Math"/>
              </w:rPr>
              <w:t>≥</w:t>
            </w:r>
            <w:r w:rsidRPr="004A2102">
              <w:rPr>
                <w:rFonts w:eastAsia="Cambria"/>
              </w:rPr>
              <w:t xml:space="preserve"> 12800 MB/s</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10"/>
                <w:sz w:val="21"/>
              </w:rPr>
              <w:t>4</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17</w:t>
            </w:r>
          </w:p>
        </w:tc>
        <w:tc>
          <w:tcPr>
            <w:tcW w:w="4253" w:type="dxa"/>
            <w:gridSpan w:val="3"/>
          </w:tcPr>
          <w:p w:rsidR="00186F9B" w:rsidRPr="004A2102" w:rsidRDefault="00186F9B" w:rsidP="00186F9B">
            <w:pPr>
              <w:spacing w:after="200" w:line="276" w:lineRule="auto"/>
              <w:ind w:left="142" w:hanging="2"/>
            </w:pPr>
            <w:r w:rsidRPr="004A2102">
              <w:rPr>
                <w:rFonts w:eastAsia="Cambria"/>
              </w:rPr>
              <w:t xml:space="preserve">Memória RAM DDR4 8GB 2666MHz – Taxa </w:t>
            </w:r>
            <w:r w:rsidRPr="004A2102">
              <w:rPr>
                <w:rFonts w:eastAsia="Cambria Math"/>
              </w:rPr>
              <w:t>≥</w:t>
            </w:r>
            <w:r w:rsidRPr="004A2102">
              <w:rPr>
                <w:rFonts w:eastAsia="Cambria"/>
              </w:rPr>
              <w:t xml:space="preserve"> 21300 MB/s</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10"/>
                <w:sz w:val="21"/>
              </w:rPr>
              <w:t>4</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18</w:t>
            </w:r>
          </w:p>
        </w:tc>
        <w:tc>
          <w:tcPr>
            <w:tcW w:w="4253" w:type="dxa"/>
            <w:gridSpan w:val="3"/>
          </w:tcPr>
          <w:p w:rsidR="00186F9B" w:rsidRPr="004A2102" w:rsidRDefault="00186F9B" w:rsidP="00186F9B">
            <w:pPr>
              <w:spacing w:after="200" w:line="276" w:lineRule="auto"/>
              <w:ind w:left="142" w:hanging="2"/>
            </w:pPr>
            <w:r w:rsidRPr="004A2102">
              <w:rPr>
                <w:rFonts w:eastAsia="Cambria"/>
              </w:rPr>
              <w:t>Switch Ethernet RJ-45 Gigabit de 8 portas 10/100/1.000 Mbps</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10"/>
                <w:sz w:val="21"/>
              </w:rPr>
              <w:t>2</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19</w:t>
            </w:r>
          </w:p>
        </w:tc>
        <w:tc>
          <w:tcPr>
            <w:tcW w:w="4253" w:type="dxa"/>
            <w:gridSpan w:val="3"/>
          </w:tcPr>
          <w:p w:rsidR="00186F9B" w:rsidRPr="004A2102" w:rsidRDefault="00186F9B" w:rsidP="00186F9B">
            <w:pPr>
              <w:spacing w:after="200" w:line="276" w:lineRule="auto"/>
              <w:ind w:left="142" w:hanging="2"/>
            </w:pPr>
            <w:r w:rsidRPr="004A2102">
              <w:rPr>
                <w:rFonts w:eastAsia="Cambria"/>
              </w:rPr>
              <w:t>Conector RJ-45 8 vias CAT5E – Suporte Gigabit Ethernet</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5"/>
                <w:sz w:val="21"/>
              </w:rPr>
              <w:t>20</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20</w:t>
            </w:r>
          </w:p>
        </w:tc>
        <w:tc>
          <w:tcPr>
            <w:tcW w:w="4253" w:type="dxa"/>
            <w:gridSpan w:val="3"/>
          </w:tcPr>
          <w:p w:rsidR="00186F9B" w:rsidRPr="004A2102" w:rsidRDefault="00186F9B" w:rsidP="00186F9B">
            <w:pPr>
              <w:spacing w:after="200" w:line="276" w:lineRule="auto"/>
              <w:ind w:left="142" w:hanging="2"/>
            </w:pPr>
            <w:r w:rsidRPr="004A2102">
              <w:rPr>
                <w:rFonts w:eastAsia="Cambria"/>
              </w:rPr>
              <w:t>Bateria CR2032 – Tensão padrão 3V</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10"/>
                <w:sz w:val="21"/>
              </w:rPr>
              <w:t>7</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21</w:t>
            </w:r>
          </w:p>
        </w:tc>
        <w:tc>
          <w:tcPr>
            <w:tcW w:w="4253" w:type="dxa"/>
            <w:gridSpan w:val="3"/>
          </w:tcPr>
          <w:p w:rsidR="00186F9B" w:rsidRPr="004A2102" w:rsidRDefault="00186F9B" w:rsidP="00186F9B">
            <w:pPr>
              <w:spacing w:after="200" w:line="276" w:lineRule="auto"/>
              <w:ind w:left="142" w:hanging="2"/>
            </w:pPr>
            <w:r w:rsidRPr="004A2102">
              <w:rPr>
                <w:rFonts w:eastAsia="Cambria"/>
              </w:rPr>
              <w:t>Roteador 4 Portas LAN 10/100/1.000 – Banda Dupla 2.4 GHz e 5 GHz</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10"/>
                <w:sz w:val="21"/>
              </w:rPr>
              <w:t>1</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22</w:t>
            </w:r>
          </w:p>
        </w:tc>
        <w:tc>
          <w:tcPr>
            <w:tcW w:w="4253" w:type="dxa"/>
            <w:gridSpan w:val="3"/>
          </w:tcPr>
          <w:p w:rsidR="00186F9B" w:rsidRPr="004A2102" w:rsidRDefault="00186F9B" w:rsidP="00186F9B">
            <w:pPr>
              <w:spacing w:after="200" w:line="276" w:lineRule="auto"/>
              <w:ind w:left="142" w:hanging="2"/>
            </w:pPr>
            <w:r w:rsidRPr="004A2102">
              <w:rPr>
                <w:rFonts w:eastAsia="Cambria"/>
              </w:rPr>
              <w:t>Baterias AA4 Alcalina 1.5V recarregável</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10"/>
                <w:sz w:val="21"/>
              </w:rPr>
              <w:t>2</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23</w:t>
            </w:r>
          </w:p>
        </w:tc>
        <w:tc>
          <w:tcPr>
            <w:tcW w:w="4253" w:type="dxa"/>
            <w:gridSpan w:val="3"/>
          </w:tcPr>
          <w:p w:rsidR="00186F9B" w:rsidRPr="004A2102" w:rsidRDefault="00186F9B" w:rsidP="00186F9B">
            <w:pPr>
              <w:spacing w:after="200" w:line="276" w:lineRule="auto"/>
              <w:ind w:left="142" w:hanging="2"/>
            </w:pPr>
            <w:r w:rsidRPr="004A2102">
              <w:rPr>
                <w:rFonts w:eastAsia="Cambria"/>
              </w:rPr>
              <w:t>Baterias AAA4 Alcalina 1.5V recarregável</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10"/>
                <w:sz w:val="21"/>
              </w:rPr>
              <w:t>2</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lastRenderedPageBreak/>
              <w:t>24</w:t>
            </w:r>
          </w:p>
        </w:tc>
        <w:tc>
          <w:tcPr>
            <w:tcW w:w="4253" w:type="dxa"/>
            <w:gridSpan w:val="3"/>
          </w:tcPr>
          <w:p w:rsidR="00186F9B" w:rsidRPr="004A2102" w:rsidRDefault="00186F9B" w:rsidP="00186F9B">
            <w:pPr>
              <w:spacing w:after="200" w:line="276" w:lineRule="auto"/>
              <w:ind w:left="142" w:hanging="2"/>
            </w:pPr>
            <w:r w:rsidRPr="004A2102">
              <w:rPr>
                <w:rFonts w:eastAsia="Cambria"/>
              </w:rPr>
              <w:t>Carregador de Pilhas AA e AAA Bivolt – 2,5 Ah</w:t>
            </w:r>
          </w:p>
        </w:tc>
        <w:tc>
          <w:tcPr>
            <w:tcW w:w="853" w:type="dxa"/>
          </w:tcPr>
          <w:p w:rsidR="00186F9B" w:rsidRPr="004A2102" w:rsidRDefault="00186F9B" w:rsidP="00186F9B">
            <w:pPr>
              <w:spacing w:after="200" w:line="276" w:lineRule="auto"/>
              <w:ind w:left="142" w:hanging="218"/>
              <w:jc w:val="center"/>
            </w:pPr>
            <w:r w:rsidRPr="004A2102">
              <w:rPr>
                <w:rFonts w:eastAsia="Cambria"/>
              </w:rPr>
              <w:t>UN</w:t>
            </w:r>
          </w:p>
        </w:tc>
        <w:tc>
          <w:tcPr>
            <w:tcW w:w="1275" w:type="dxa"/>
            <w:gridSpan w:val="2"/>
          </w:tcPr>
          <w:p w:rsidR="00186F9B" w:rsidRDefault="00186F9B" w:rsidP="00186F9B">
            <w:pPr>
              <w:pStyle w:val="TableParagraph"/>
              <w:jc w:val="center"/>
              <w:rPr>
                <w:sz w:val="21"/>
              </w:rPr>
            </w:pPr>
            <w:r>
              <w:rPr>
                <w:spacing w:val="-10"/>
                <w:sz w:val="21"/>
              </w:rPr>
              <w:t>2</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25</w:t>
            </w:r>
          </w:p>
        </w:tc>
        <w:tc>
          <w:tcPr>
            <w:tcW w:w="4253" w:type="dxa"/>
            <w:gridSpan w:val="3"/>
          </w:tcPr>
          <w:p w:rsidR="00186F9B" w:rsidRPr="00813395" w:rsidRDefault="00186F9B" w:rsidP="00186F9B">
            <w:r>
              <w:t xml:space="preserve"> </w:t>
            </w:r>
            <w:r w:rsidRPr="00813395">
              <w:t>Cabo de Rede Par Trançado 8 vias CAT5E</w:t>
            </w:r>
          </w:p>
        </w:tc>
        <w:tc>
          <w:tcPr>
            <w:tcW w:w="853" w:type="dxa"/>
          </w:tcPr>
          <w:p w:rsidR="00186F9B" w:rsidRPr="004A2102" w:rsidRDefault="00186F9B" w:rsidP="00186F9B">
            <w:pPr>
              <w:spacing w:after="200" w:line="276" w:lineRule="auto"/>
              <w:ind w:left="142" w:hanging="218"/>
              <w:jc w:val="center"/>
              <w:rPr>
                <w:rFonts w:eastAsia="Cambria"/>
              </w:rPr>
            </w:pPr>
            <w:r>
              <w:rPr>
                <w:rFonts w:eastAsia="Cambria"/>
              </w:rPr>
              <w:t>MT</w:t>
            </w:r>
          </w:p>
        </w:tc>
        <w:tc>
          <w:tcPr>
            <w:tcW w:w="1275" w:type="dxa"/>
            <w:gridSpan w:val="2"/>
          </w:tcPr>
          <w:p w:rsidR="00186F9B" w:rsidRDefault="00186F9B" w:rsidP="00186F9B">
            <w:pPr>
              <w:pStyle w:val="TableParagraph"/>
              <w:jc w:val="center"/>
              <w:rPr>
                <w:spacing w:val="-10"/>
                <w:sz w:val="21"/>
              </w:rPr>
            </w:pPr>
            <w:r>
              <w:rPr>
                <w:spacing w:val="-10"/>
                <w:sz w:val="21"/>
              </w:rPr>
              <w:t>15</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26</w:t>
            </w:r>
          </w:p>
        </w:tc>
        <w:tc>
          <w:tcPr>
            <w:tcW w:w="4253" w:type="dxa"/>
            <w:gridSpan w:val="3"/>
          </w:tcPr>
          <w:p w:rsidR="00186F9B" w:rsidRPr="00813395" w:rsidRDefault="00186F9B" w:rsidP="00186F9B">
            <w:pPr>
              <w:rPr>
                <w:b/>
              </w:rPr>
            </w:pPr>
            <w:r>
              <w:rPr>
                <w:rStyle w:val="Forte"/>
                <w:b w:val="0"/>
              </w:rPr>
              <w:t xml:space="preserve"> </w:t>
            </w:r>
            <w:r w:rsidRPr="00813395">
              <w:rPr>
                <w:rStyle w:val="Forte"/>
                <w:b w:val="0"/>
              </w:rPr>
              <w:t>Webcam</w:t>
            </w:r>
            <w:r w:rsidRPr="00813395">
              <w:rPr>
                <w:b/>
              </w:rPr>
              <w:t xml:space="preserve"> </w:t>
            </w:r>
            <w:r w:rsidRPr="00813395">
              <w:t>Full HD USB com microfone embutido</w:t>
            </w:r>
          </w:p>
        </w:tc>
        <w:tc>
          <w:tcPr>
            <w:tcW w:w="853" w:type="dxa"/>
          </w:tcPr>
          <w:p w:rsidR="00186F9B" w:rsidRPr="004A2102" w:rsidRDefault="00186F9B" w:rsidP="00186F9B">
            <w:pPr>
              <w:spacing w:after="200" w:line="276" w:lineRule="auto"/>
              <w:ind w:left="142" w:hanging="218"/>
              <w:jc w:val="center"/>
              <w:rPr>
                <w:rFonts w:eastAsia="Cambria"/>
              </w:rPr>
            </w:pPr>
            <w:r>
              <w:rPr>
                <w:rFonts w:eastAsia="Cambria"/>
              </w:rPr>
              <w:t>UN</w:t>
            </w:r>
          </w:p>
        </w:tc>
        <w:tc>
          <w:tcPr>
            <w:tcW w:w="1275" w:type="dxa"/>
            <w:gridSpan w:val="2"/>
          </w:tcPr>
          <w:p w:rsidR="00186F9B" w:rsidRDefault="00186F9B" w:rsidP="00186F9B">
            <w:pPr>
              <w:pStyle w:val="TableParagraph"/>
              <w:jc w:val="center"/>
              <w:rPr>
                <w:spacing w:val="-10"/>
                <w:sz w:val="21"/>
              </w:rPr>
            </w:pPr>
            <w:r>
              <w:rPr>
                <w:spacing w:val="-10"/>
                <w:sz w:val="21"/>
              </w:rPr>
              <w:t>2</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27</w:t>
            </w:r>
          </w:p>
        </w:tc>
        <w:tc>
          <w:tcPr>
            <w:tcW w:w="4253" w:type="dxa"/>
            <w:gridSpan w:val="3"/>
          </w:tcPr>
          <w:p w:rsidR="00186F9B" w:rsidRPr="00813395" w:rsidRDefault="00186F9B" w:rsidP="00186F9B">
            <w:pPr>
              <w:rPr>
                <w:rStyle w:val="Forte"/>
                <w:b w:val="0"/>
                <w:bCs w:val="0"/>
              </w:rPr>
            </w:pPr>
            <w:r>
              <w:rPr>
                <w:rStyle w:val="Forte"/>
                <w:b w:val="0"/>
              </w:rPr>
              <w:t xml:space="preserve"> </w:t>
            </w:r>
            <w:r w:rsidRPr="00813395">
              <w:rPr>
                <w:rStyle w:val="Forte"/>
                <w:b w:val="0"/>
              </w:rPr>
              <w:t>Headset Conector P2 Cabo 2m</w:t>
            </w:r>
          </w:p>
        </w:tc>
        <w:tc>
          <w:tcPr>
            <w:tcW w:w="853" w:type="dxa"/>
          </w:tcPr>
          <w:p w:rsidR="00186F9B" w:rsidRPr="004A2102" w:rsidRDefault="00186F9B" w:rsidP="00186F9B">
            <w:pPr>
              <w:spacing w:after="200" w:line="276" w:lineRule="auto"/>
              <w:ind w:left="142" w:hanging="218"/>
              <w:jc w:val="center"/>
              <w:rPr>
                <w:rFonts w:eastAsia="Cambria"/>
              </w:rPr>
            </w:pPr>
            <w:r>
              <w:rPr>
                <w:rFonts w:eastAsia="Cambria"/>
              </w:rPr>
              <w:t>UN</w:t>
            </w:r>
          </w:p>
        </w:tc>
        <w:tc>
          <w:tcPr>
            <w:tcW w:w="1275" w:type="dxa"/>
            <w:gridSpan w:val="2"/>
          </w:tcPr>
          <w:p w:rsidR="00186F9B" w:rsidRDefault="00186F9B" w:rsidP="00186F9B">
            <w:pPr>
              <w:pStyle w:val="TableParagraph"/>
              <w:jc w:val="center"/>
              <w:rPr>
                <w:spacing w:val="-10"/>
                <w:sz w:val="21"/>
              </w:rPr>
            </w:pPr>
            <w:r>
              <w:rPr>
                <w:spacing w:val="-10"/>
                <w:sz w:val="21"/>
              </w:rPr>
              <w:t>2</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E92E74">
        <w:trPr>
          <w:trHeight w:val="105"/>
        </w:trPr>
        <w:tc>
          <w:tcPr>
            <w:tcW w:w="850" w:type="dxa"/>
          </w:tcPr>
          <w:p w:rsidR="00186F9B" w:rsidRDefault="00186F9B" w:rsidP="00186F9B">
            <w:pPr>
              <w:pStyle w:val="TableParagraph"/>
              <w:spacing w:before="1"/>
              <w:jc w:val="center"/>
              <w:rPr>
                <w:spacing w:val="-5"/>
                <w:sz w:val="24"/>
              </w:rPr>
            </w:pPr>
            <w:r>
              <w:rPr>
                <w:spacing w:val="-5"/>
                <w:sz w:val="24"/>
              </w:rPr>
              <w:t>28</w:t>
            </w:r>
          </w:p>
        </w:tc>
        <w:tc>
          <w:tcPr>
            <w:tcW w:w="4253" w:type="dxa"/>
            <w:gridSpan w:val="3"/>
          </w:tcPr>
          <w:p w:rsidR="00186F9B" w:rsidRPr="00813395" w:rsidRDefault="00186F9B" w:rsidP="00186F9B">
            <w:pPr>
              <w:rPr>
                <w:rStyle w:val="Forte"/>
                <w:b w:val="0"/>
                <w:bCs w:val="0"/>
              </w:rPr>
            </w:pPr>
            <w:r>
              <w:rPr>
                <w:rStyle w:val="Forte"/>
                <w:b w:val="0"/>
              </w:rPr>
              <w:t xml:space="preserve"> </w:t>
            </w:r>
            <w:r w:rsidRPr="00813395">
              <w:rPr>
                <w:rStyle w:val="Forte"/>
                <w:b w:val="0"/>
              </w:rPr>
              <w:t>Tripé Ajustável 2.1m Suporte Telescópico Para Celular</w:t>
            </w:r>
          </w:p>
        </w:tc>
        <w:tc>
          <w:tcPr>
            <w:tcW w:w="853" w:type="dxa"/>
          </w:tcPr>
          <w:p w:rsidR="00186F9B" w:rsidRPr="004A2102" w:rsidRDefault="00186F9B" w:rsidP="00186F9B">
            <w:pPr>
              <w:spacing w:after="200" w:line="276" w:lineRule="auto"/>
              <w:ind w:left="142" w:hanging="218"/>
              <w:jc w:val="center"/>
              <w:rPr>
                <w:rFonts w:eastAsia="Cambria"/>
              </w:rPr>
            </w:pPr>
            <w:r>
              <w:rPr>
                <w:rFonts w:eastAsia="Cambria"/>
              </w:rPr>
              <w:t>UN</w:t>
            </w:r>
          </w:p>
        </w:tc>
        <w:tc>
          <w:tcPr>
            <w:tcW w:w="1275" w:type="dxa"/>
            <w:gridSpan w:val="2"/>
          </w:tcPr>
          <w:p w:rsidR="00186F9B" w:rsidRDefault="00186F9B" w:rsidP="00186F9B">
            <w:pPr>
              <w:pStyle w:val="TableParagraph"/>
              <w:jc w:val="center"/>
              <w:rPr>
                <w:spacing w:val="-10"/>
                <w:sz w:val="21"/>
              </w:rPr>
            </w:pPr>
            <w:r>
              <w:rPr>
                <w:spacing w:val="-10"/>
                <w:sz w:val="21"/>
              </w:rPr>
              <w:t>1</w:t>
            </w:r>
          </w:p>
        </w:tc>
        <w:tc>
          <w:tcPr>
            <w:tcW w:w="1561" w:type="dxa"/>
          </w:tcPr>
          <w:p w:rsidR="00186F9B" w:rsidRDefault="00186F9B" w:rsidP="00186F9B">
            <w:pPr>
              <w:pStyle w:val="TableParagraph"/>
              <w:rPr>
                <w:sz w:val="24"/>
              </w:rPr>
            </w:pPr>
          </w:p>
        </w:tc>
        <w:tc>
          <w:tcPr>
            <w:tcW w:w="1558" w:type="dxa"/>
          </w:tcPr>
          <w:p w:rsidR="00186F9B" w:rsidRDefault="00186F9B" w:rsidP="00186F9B">
            <w:pPr>
              <w:pStyle w:val="TableParagraph"/>
              <w:rPr>
                <w:sz w:val="24"/>
              </w:rPr>
            </w:pPr>
          </w:p>
        </w:tc>
      </w:tr>
      <w:tr w:rsidR="00186F9B" w:rsidTr="00186F9B">
        <w:trPr>
          <w:trHeight w:val="867"/>
        </w:trPr>
        <w:tc>
          <w:tcPr>
            <w:tcW w:w="5956" w:type="dxa"/>
            <w:gridSpan w:val="5"/>
            <w:vAlign w:val="center"/>
          </w:tcPr>
          <w:p w:rsidR="00186F9B" w:rsidRDefault="00186F9B" w:rsidP="00186F9B">
            <w:pPr>
              <w:pStyle w:val="TableParagraph"/>
              <w:spacing w:line="275" w:lineRule="exact"/>
              <w:ind w:left="124"/>
              <w:rPr>
                <w:sz w:val="24"/>
              </w:rPr>
            </w:pPr>
            <w:r>
              <w:rPr>
                <w:sz w:val="24"/>
              </w:rPr>
              <w:t>10</w:t>
            </w:r>
            <w:r>
              <w:rPr>
                <w:spacing w:val="23"/>
                <w:sz w:val="24"/>
              </w:rPr>
              <w:t xml:space="preserve"> </w:t>
            </w:r>
            <w:r>
              <w:rPr>
                <w:sz w:val="24"/>
              </w:rPr>
              <w:t>-Validade</w:t>
            </w:r>
            <w:r>
              <w:rPr>
                <w:spacing w:val="19"/>
                <w:sz w:val="24"/>
              </w:rPr>
              <w:t xml:space="preserve"> </w:t>
            </w:r>
            <w:r>
              <w:rPr>
                <w:sz w:val="24"/>
              </w:rPr>
              <w:t>da</w:t>
            </w:r>
            <w:r>
              <w:rPr>
                <w:spacing w:val="22"/>
                <w:sz w:val="24"/>
              </w:rPr>
              <w:t xml:space="preserve"> </w:t>
            </w:r>
            <w:r>
              <w:rPr>
                <w:sz w:val="24"/>
              </w:rPr>
              <w:t>proposta:</w:t>
            </w:r>
            <w:r>
              <w:rPr>
                <w:spacing w:val="19"/>
                <w:sz w:val="24"/>
              </w:rPr>
              <w:t xml:space="preserve"> </w:t>
            </w:r>
            <w:r>
              <w:rPr>
                <w:sz w:val="24"/>
              </w:rPr>
              <w:t>60</w:t>
            </w:r>
            <w:r>
              <w:rPr>
                <w:spacing w:val="-1"/>
                <w:sz w:val="24"/>
              </w:rPr>
              <w:t xml:space="preserve"> </w:t>
            </w:r>
            <w:r>
              <w:rPr>
                <w:sz w:val="24"/>
              </w:rPr>
              <w:t>(sessenta)</w:t>
            </w:r>
            <w:r>
              <w:rPr>
                <w:spacing w:val="21"/>
                <w:sz w:val="24"/>
              </w:rPr>
              <w:t xml:space="preserve"> </w:t>
            </w:r>
            <w:r>
              <w:rPr>
                <w:spacing w:val="-2"/>
                <w:sz w:val="24"/>
              </w:rPr>
              <w:t>dias.</w:t>
            </w:r>
          </w:p>
        </w:tc>
        <w:tc>
          <w:tcPr>
            <w:tcW w:w="4394" w:type="dxa"/>
            <w:gridSpan w:val="4"/>
          </w:tcPr>
          <w:p w:rsidR="00186F9B" w:rsidRDefault="00186F9B" w:rsidP="00186F9B">
            <w:pPr>
              <w:pStyle w:val="TableParagraph"/>
              <w:rPr>
                <w:sz w:val="24"/>
              </w:rPr>
            </w:pPr>
          </w:p>
        </w:tc>
      </w:tr>
      <w:tr w:rsidR="00186F9B">
        <w:trPr>
          <w:trHeight w:val="2484"/>
        </w:trPr>
        <w:tc>
          <w:tcPr>
            <w:tcW w:w="10350" w:type="dxa"/>
            <w:gridSpan w:val="9"/>
          </w:tcPr>
          <w:p w:rsidR="00186F9B" w:rsidRDefault="00186F9B" w:rsidP="00186F9B">
            <w:pPr>
              <w:pStyle w:val="TableParagraph"/>
              <w:spacing w:line="360" w:lineRule="auto"/>
              <w:ind w:left="112" w:right="88"/>
              <w:jc w:val="both"/>
              <w:rPr>
                <w:sz w:val="24"/>
              </w:rPr>
            </w:pPr>
            <w:r>
              <w:rPr>
                <w:sz w:val="24"/>
              </w:rPr>
              <w:t>Declaramos que examinamos, conhecemos e nos submetemos a todas as condições contidas no TERMO DE REFERÊNCIA, bem como verificamos todas as especificações nele contidas, não havendo discrepância entre quaisquer informações ou documentos que dele façam parte, e que estamos cientes de todas</w:t>
            </w:r>
            <w:r>
              <w:rPr>
                <w:spacing w:val="-15"/>
                <w:sz w:val="24"/>
              </w:rPr>
              <w:t xml:space="preserve"> </w:t>
            </w:r>
            <w:r>
              <w:rPr>
                <w:sz w:val="24"/>
              </w:rPr>
              <w:t>as</w:t>
            </w:r>
            <w:r>
              <w:rPr>
                <w:spacing w:val="-15"/>
                <w:sz w:val="24"/>
              </w:rPr>
              <w:t xml:space="preserve"> </w:t>
            </w:r>
            <w:r>
              <w:rPr>
                <w:sz w:val="24"/>
              </w:rPr>
              <w:t>condições</w:t>
            </w:r>
            <w:r>
              <w:rPr>
                <w:spacing w:val="-15"/>
                <w:sz w:val="24"/>
              </w:rPr>
              <w:t xml:space="preserve"> </w:t>
            </w:r>
            <w:r>
              <w:rPr>
                <w:sz w:val="24"/>
              </w:rPr>
              <w:t>que</w:t>
            </w:r>
            <w:r>
              <w:rPr>
                <w:spacing w:val="-15"/>
                <w:sz w:val="24"/>
              </w:rPr>
              <w:t xml:space="preserve"> </w:t>
            </w:r>
            <w:r>
              <w:rPr>
                <w:sz w:val="24"/>
              </w:rPr>
              <w:t>possam,</w:t>
            </w:r>
            <w:r>
              <w:rPr>
                <w:spacing w:val="-15"/>
                <w:sz w:val="24"/>
              </w:rPr>
              <w:t xml:space="preserve"> </w:t>
            </w:r>
            <w:r>
              <w:rPr>
                <w:sz w:val="24"/>
              </w:rPr>
              <w:t>de</w:t>
            </w:r>
            <w:r>
              <w:rPr>
                <w:spacing w:val="-15"/>
                <w:sz w:val="24"/>
              </w:rPr>
              <w:t xml:space="preserve"> </w:t>
            </w:r>
            <w:r>
              <w:rPr>
                <w:sz w:val="24"/>
              </w:rPr>
              <w:t>qualquer</w:t>
            </w:r>
            <w:r>
              <w:rPr>
                <w:spacing w:val="-15"/>
                <w:sz w:val="24"/>
              </w:rPr>
              <w:t xml:space="preserve"> </w:t>
            </w:r>
            <w:r>
              <w:rPr>
                <w:sz w:val="24"/>
              </w:rPr>
              <w:t>forma,</w:t>
            </w:r>
            <w:r>
              <w:rPr>
                <w:spacing w:val="-15"/>
                <w:sz w:val="24"/>
              </w:rPr>
              <w:t xml:space="preserve"> </w:t>
            </w:r>
            <w:r>
              <w:rPr>
                <w:sz w:val="24"/>
              </w:rPr>
              <w:t>influir</w:t>
            </w:r>
            <w:r>
              <w:rPr>
                <w:spacing w:val="-15"/>
                <w:sz w:val="24"/>
              </w:rPr>
              <w:t xml:space="preserve"> </w:t>
            </w:r>
            <w:r>
              <w:rPr>
                <w:sz w:val="24"/>
              </w:rPr>
              <w:t>nos</w:t>
            </w:r>
            <w:r>
              <w:rPr>
                <w:spacing w:val="-15"/>
                <w:sz w:val="24"/>
              </w:rPr>
              <w:t xml:space="preserve"> </w:t>
            </w:r>
            <w:r>
              <w:rPr>
                <w:sz w:val="24"/>
              </w:rPr>
              <w:t>custos,</w:t>
            </w:r>
            <w:r>
              <w:rPr>
                <w:spacing w:val="-15"/>
                <w:sz w:val="24"/>
              </w:rPr>
              <w:t xml:space="preserve"> </w:t>
            </w:r>
            <w:r>
              <w:rPr>
                <w:sz w:val="24"/>
              </w:rPr>
              <w:t>assim</w:t>
            </w:r>
            <w:r>
              <w:rPr>
                <w:spacing w:val="-15"/>
                <w:sz w:val="24"/>
              </w:rPr>
              <w:t xml:space="preserve"> </w:t>
            </w:r>
            <w:r>
              <w:rPr>
                <w:sz w:val="24"/>
              </w:rPr>
              <w:t>comoqualquer</w:t>
            </w:r>
            <w:r>
              <w:rPr>
                <w:spacing w:val="-15"/>
                <w:sz w:val="24"/>
              </w:rPr>
              <w:t xml:space="preserve"> </w:t>
            </w:r>
            <w:r>
              <w:rPr>
                <w:sz w:val="24"/>
              </w:rPr>
              <w:t>despesa</w:t>
            </w:r>
            <w:r>
              <w:rPr>
                <w:spacing w:val="-15"/>
                <w:sz w:val="24"/>
              </w:rPr>
              <w:t xml:space="preserve"> </w:t>
            </w:r>
            <w:r>
              <w:rPr>
                <w:sz w:val="24"/>
              </w:rPr>
              <w:t>relativa à</w:t>
            </w:r>
            <w:r>
              <w:rPr>
                <w:spacing w:val="-4"/>
                <w:sz w:val="24"/>
              </w:rPr>
              <w:t xml:space="preserve"> </w:t>
            </w:r>
            <w:r>
              <w:rPr>
                <w:sz w:val="24"/>
              </w:rPr>
              <w:t>realização</w:t>
            </w:r>
            <w:r>
              <w:rPr>
                <w:spacing w:val="-1"/>
                <w:sz w:val="24"/>
              </w:rPr>
              <w:t xml:space="preserve"> </w:t>
            </w:r>
            <w:r>
              <w:rPr>
                <w:sz w:val="24"/>
              </w:rPr>
              <w:t>integral</w:t>
            </w:r>
            <w:r>
              <w:rPr>
                <w:spacing w:val="-1"/>
                <w:sz w:val="24"/>
              </w:rPr>
              <w:t xml:space="preserve"> </w:t>
            </w:r>
            <w:r>
              <w:rPr>
                <w:sz w:val="24"/>
              </w:rPr>
              <w:t>de</w:t>
            </w:r>
            <w:r>
              <w:rPr>
                <w:spacing w:val="-1"/>
                <w:sz w:val="24"/>
              </w:rPr>
              <w:t xml:space="preserve"> </w:t>
            </w:r>
            <w:r>
              <w:rPr>
                <w:sz w:val="24"/>
              </w:rPr>
              <w:t>seu</w:t>
            </w:r>
            <w:r>
              <w:rPr>
                <w:spacing w:val="-1"/>
                <w:sz w:val="24"/>
              </w:rPr>
              <w:t xml:space="preserve"> </w:t>
            </w:r>
            <w:r>
              <w:rPr>
                <w:sz w:val="24"/>
              </w:rPr>
              <w:t>objeto,</w:t>
            </w:r>
            <w:r>
              <w:rPr>
                <w:spacing w:val="-1"/>
                <w:sz w:val="24"/>
              </w:rPr>
              <w:t xml:space="preserve"> </w:t>
            </w:r>
            <w:r>
              <w:rPr>
                <w:sz w:val="24"/>
              </w:rPr>
              <w:t>assumindo total</w:t>
            </w:r>
            <w:r>
              <w:rPr>
                <w:spacing w:val="-1"/>
                <w:sz w:val="24"/>
              </w:rPr>
              <w:t xml:space="preserve"> </w:t>
            </w:r>
            <w:r>
              <w:rPr>
                <w:sz w:val="24"/>
              </w:rPr>
              <w:t>responsabilidade</w:t>
            </w:r>
            <w:r>
              <w:rPr>
                <w:spacing w:val="-2"/>
                <w:sz w:val="24"/>
              </w:rPr>
              <w:t xml:space="preserve"> </w:t>
            </w:r>
            <w:r>
              <w:rPr>
                <w:sz w:val="24"/>
              </w:rPr>
              <w:t>pelas</w:t>
            </w:r>
            <w:r>
              <w:rPr>
                <w:spacing w:val="5"/>
                <w:sz w:val="24"/>
              </w:rPr>
              <w:t xml:space="preserve"> </w:t>
            </w:r>
            <w:r>
              <w:rPr>
                <w:sz w:val="24"/>
              </w:rPr>
              <w:t>informações,</w:t>
            </w:r>
            <w:r>
              <w:rPr>
                <w:spacing w:val="24"/>
                <w:sz w:val="24"/>
              </w:rPr>
              <w:t xml:space="preserve"> </w:t>
            </w:r>
            <w:r>
              <w:rPr>
                <w:sz w:val="24"/>
              </w:rPr>
              <w:t>bem</w:t>
            </w:r>
            <w:r>
              <w:rPr>
                <w:spacing w:val="23"/>
                <w:sz w:val="24"/>
              </w:rPr>
              <w:t xml:space="preserve"> </w:t>
            </w:r>
            <w:r>
              <w:rPr>
                <w:sz w:val="24"/>
              </w:rPr>
              <w:t>como</w:t>
            </w:r>
            <w:r>
              <w:rPr>
                <w:spacing w:val="28"/>
                <w:sz w:val="24"/>
              </w:rPr>
              <w:t xml:space="preserve"> </w:t>
            </w:r>
            <w:r>
              <w:rPr>
                <w:spacing w:val="-2"/>
                <w:sz w:val="24"/>
              </w:rPr>
              <w:t>pelos</w:t>
            </w:r>
          </w:p>
          <w:p w:rsidR="00186F9B" w:rsidRDefault="00186F9B" w:rsidP="00186F9B">
            <w:pPr>
              <w:pStyle w:val="TableParagraph"/>
              <w:spacing w:line="276" w:lineRule="exact"/>
              <w:ind w:left="112"/>
              <w:jc w:val="both"/>
              <w:rPr>
                <w:sz w:val="24"/>
              </w:rPr>
            </w:pPr>
            <w:r>
              <w:rPr>
                <w:sz w:val="24"/>
              </w:rPr>
              <w:t>erros</w:t>
            </w:r>
            <w:r>
              <w:rPr>
                <w:spacing w:val="21"/>
                <w:sz w:val="24"/>
              </w:rPr>
              <w:t xml:space="preserve"> </w:t>
            </w:r>
            <w:r>
              <w:rPr>
                <w:sz w:val="24"/>
              </w:rPr>
              <w:t>ou</w:t>
            </w:r>
            <w:r>
              <w:rPr>
                <w:spacing w:val="25"/>
                <w:sz w:val="24"/>
              </w:rPr>
              <w:t xml:space="preserve"> </w:t>
            </w:r>
            <w:r>
              <w:rPr>
                <w:sz w:val="24"/>
              </w:rPr>
              <w:t>omissões,</w:t>
            </w:r>
            <w:r>
              <w:rPr>
                <w:spacing w:val="25"/>
                <w:sz w:val="24"/>
              </w:rPr>
              <w:t xml:space="preserve"> </w:t>
            </w:r>
            <w:r>
              <w:rPr>
                <w:sz w:val="24"/>
              </w:rPr>
              <w:t>contidas</w:t>
            </w:r>
            <w:r>
              <w:rPr>
                <w:spacing w:val="26"/>
                <w:sz w:val="24"/>
              </w:rPr>
              <w:t xml:space="preserve"> </w:t>
            </w:r>
            <w:r>
              <w:rPr>
                <w:sz w:val="24"/>
              </w:rPr>
              <w:t>tanto</w:t>
            </w:r>
            <w:r>
              <w:rPr>
                <w:spacing w:val="23"/>
                <w:sz w:val="24"/>
              </w:rPr>
              <w:t xml:space="preserve"> </w:t>
            </w:r>
            <w:r>
              <w:rPr>
                <w:sz w:val="24"/>
              </w:rPr>
              <w:t>no</w:t>
            </w:r>
            <w:r>
              <w:rPr>
                <w:spacing w:val="23"/>
                <w:sz w:val="24"/>
              </w:rPr>
              <w:t xml:space="preserve"> </w:t>
            </w:r>
            <w:r>
              <w:rPr>
                <w:sz w:val="24"/>
              </w:rPr>
              <w:t>formulário</w:t>
            </w:r>
            <w:r>
              <w:rPr>
                <w:spacing w:val="25"/>
                <w:sz w:val="24"/>
              </w:rPr>
              <w:t xml:space="preserve"> </w:t>
            </w:r>
            <w:r>
              <w:rPr>
                <w:sz w:val="24"/>
              </w:rPr>
              <w:t>proposta,</w:t>
            </w:r>
            <w:r>
              <w:rPr>
                <w:spacing w:val="24"/>
                <w:sz w:val="24"/>
              </w:rPr>
              <w:t xml:space="preserve"> </w:t>
            </w:r>
            <w:r>
              <w:rPr>
                <w:sz w:val="24"/>
              </w:rPr>
              <w:t>como</w:t>
            </w:r>
            <w:r>
              <w:rPr>
                <w:spacing w:val="23"/>
                <w:sz w:val="24"/>
              </w:rPr>
              <w:t xml:space="preserve"> </w:t>
            </w:r>
            <w:r>
              <w:rPr>
                <w:sz w:val="24"/>
              </w:rPr>
              <w:t>em</w:t>
            </w:r>
            <w:r>
              <w:rPr>
                <w:spacing w:val="-1"/>
                <w:sz w:val="24"/>
              </w:rPr>
              <w:t xml:space="preserve"> </w:t>
            </w:r>
            <w:r>
              <w:rPr>
                <w:sz w:val="24"/>
              </w:rPr>
              <w:t xml:space="preserve">seus </w:t>
            </w:r>
            <w:r>
              <w:rPr>
                <w:spacing w:val="-2"/>
                <w:sz w:val="24"/>
              </w:rPr>
              <w:t>anexos.</w:t>
            </w:r>
          </w:p>
        </w:tc>
      </w:tr>
      <w:tr w:rsidR="00186F9B" w:rsidTr="00E92E74">
        <w:trPr>
          <w:trHeight w:val="2500"/>
        </w:trPr>
        <w:tc>
          <w:tcPr>
            <w:tcW w:w="10350" w:type="dxa"/>
            <w:gridSpan w:val="9"/>
          </w:tcPr>
          <w:p w:rsidR="00186F9B" w:rsidRDefault="00186F9B" w:rsidP="00186F9B">
            <w:pPr>
              <w:pStyle w:val="TableParagraph"/>
              <w:spacing w:before="135"/>
              <w:rPr>
                <w:b/>
                <w:sz w:val="24"/>
              </w:rPr>
            </w:pPr>
          </w:p>
          <w:p w:rsidR="00186F9B" w:rsidRDefault="00186F9B" w:rsidP="00186F9B">
            <w:pPr>
              <w:pStyle w:val="TableParagraph"/>
              <w:tabs>
                <w:tab w:val="left" w:pos="1619"/>
              </w:tabs>
              <w:ind w:left="112"/>
              <w:rPr>
                <w:sz w:val="24"/>
              </w:rPr>
            </w:pPr>
            <w:r>
              <w:rPr>
                <w:sz w:val="24"/>
              </w:rPr>
              <w:t xml:space="preserve">Itaocara/RJ, </w:t>
            </w:r>
            <w:r>
              <w:rPr>
                <w:sz w:val="24"/>
                <w:u w:val="single"/>
              </w:rPr>
              <w:tab/>
            </w:r>
            <w:r>
              <w:rPr>
                <w:sz w:val="24"/>
              </w:rPr>
              <w:t>de</w:t>
            </w:r>
            <w:r>
              <w:rPr>
                <w:spacing w:val="-3"/>
                <w:sz w:val="24"/>
              </w:rPr>
              <w:t xml:space="preserve"> </w:t>
            </w:r>
            <w:r w:rsidR="00697787">
              <w:rPr>
                <w:sz w:val="24"/>
              </w:rPr>
              <w:t>outubro</w:t>
            </w:r>
            <w:r>
              <w:rPr>
                <w:sz w:val="24"/>
              </w:rPr>
              <w:t xml:space="preserve"> de</w:t>
            </w:r>
            <w:r>
              <w:rPr>
                <w:spacing w:val="-1"/>
                <w:sz w:val="24"/>
              </w:rPr>
              <w:t xml:space="preserve"> </w:t>
            </w:r>
            <w:r>
              <w:rPr>
                <w:spacing w:val="-2"/>
                <w:sz w:val="24"/>
              </w:rPr>
              <w:t>2025.</w:t>
            </w:r>
          </w:p>
          <w:p w:rsidR="00186F9B" w:rsidRDefault="00186F9B" w:rsidP="00186F9B">
            <w:pPr>
              <w:pStyle w:val="TableParagraph"/>
              <w:rPr>
                <w:b/>
                <w:sz w:val="24"/>
              </w:rPr>
            </w:pPr>
          </w:p>
          <w:p w:rsidR="00186F9B" w:rsidRDefault="00186F9B" w:rsidP="00186F9B">
            <w:pPr>
              <w:pStyle w:val="TableParagraph"/>
              <w:spacing w:before="10"/>
              <w:rPr>
                <w:b/>
                <w:sz w:val="24"/>
              </w:rPr>
            </w:pPr>
          </w:p>
          <w:p w:rsidR="00186F9B" w:rsidRDefault="00186F9B" w:rsidP="00186F9B">
            <w:pPr>
              <w:pStyle w:val="TableParagraph"/>
              <w:ind w:left="64"/>
              <w:rPr>
                <w:b/>
                <w:sz w:val="24"/>
              </w:rPr>
            </w:pPr>
            <w:r>
              <w:rPr>
                <w:b/>
                <w:sz w:val="24"/>
              </w:rPr>
              <w:t>Carimbo e</w:t>
            </w:r>
            <w:r>
              <w:rPr>
                <w:b/>
                <w:spacing w:val="-1"/>
                <w:sz w:val="24"/>
              </w:rPr>
              <w:t xml:space="preserve"> </w:t>
            </w:r>
            <w:r>
              <w:rPr>
                <w:b/>
                <w:spacing w:val="-2"/>
                <w:sz w:val="24"/>
              </w:rPr>
              <w:t>Assinatura:</w:t>
            </w:r>
          </w:p>
        </w:tc>
      </w:tr>
    </w:tbl>
    <w:p w:rsidR="00707927" w:rsidRDefault="00707927"/>
    <w:sectPr w:rsidR="00707927" w:rsidSect="00186F9B">
      <w:headerReference w:type="even" r:id="rId6"/>
      <w:headerReference w:type="default" r:id="rId7"/>
      <w:footerReference w:type="even" r:id="rId8"/>
      <w:footerReference w:type="default" r:id="rId9"/>
      <w:headerReference w:type="first" r:id="rId10"/>
      <w:footerReference w:type="first" r:id="rId11"/>
      <w:type w:val="continuous"/>
      <w:pgSz w:w="11910" w:h="16840"/>
      <w:pgMar w:top="700" w:right="566" w:bottom="567" w:left="708" w:header="14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CB0" w:rsidRDefault="00F70CB0" w:rsidP="00E35E39">
      <w:r>
        <w:separator/>
      </w:r>
    </w:p>
  </w:endnote>
  <w:endnote w:type="continuationSeparator" w:id="0">
    <w:p w:rsidR="00F70CB0" w:rsidRDefault="00F70CB0" w:rsidP="00E3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87" w:rsidRDefault="0069778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87" w:rsidRDefault="0069778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87" w:rsidRDefault="0069778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CB0" w:rsidRDefault="00F70CB0" w:rsidP="00E35E39">
      <w:r>
        <w:separator/>
      </w:r>
    </w:p>
  </w:footnote>
  <w:footnote w:type="continuationSeparator" w:id="0">
    <w:p w:rsidR="00F70CB0" w:rsidRDefault="00F70CB0" w:rsidP="00E35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87" w:rsidRDefault="0069778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E39" w:rsidRDefault="00E35E39" w:rsidP="00E35E39">
    <w:pPr>
      <w:pStyle w:val="Cabealho"/>
      <w:jc w:val="center"/>
    </w:pPr>
    <w:bookmarkStart w:id="0" w:name="_GoBack"/>
    <w:r>
      <w:rPr>
        <w:noProof/>
        <w:lang w:val="pt-BR" w:eastAsia="pt-BR"/>
      </w:rPr>
      <w:drawing>
        <wp:inline distT="0" distB="0" distL="0" distR="0" wp14:anchorId="14538A57" wp14:editId="63EEE4C6">
          <wp:extent cx="2895600" cy="93980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228301819"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939800"/>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87" w:rsidRDefault="006977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7C"/>
    <w:rsid w:val="00186F9B"/>
    <w:rsid w:val="00420FE2"/>
    <w:rsid w:val="00697787"/>
    <w:rsid w:val="00707927"/>
    <w:rsid w:val="00972856"/>
    <w:rsid w:val="00B93B8F"/>
    <w:rsid w:val="00C2337C"/>
    <w:rsid w:val="00E35E39"/>
    <w:rsid w:val="00E92E74"/>
    <w:rsid w:val="00F01326"/>
    <w:rsid w:val="00F70C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0704ED-F821-4BEE-93A2-EDCEA7FB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35E39"/>
    <w:pPr>
      <w:tabs>
        <w:tab w:val="center" w:pos="4252"/>
        <w:tab w:val="right" w:pos="8504"/>
      </w:tabs>
    </w:pPr>
  </w:style>
  <w:style w:type="character" w:customStyle="1" w:styleId="CabealhoChar">
    <w:name w:val="Cabeçalho Char"/>
    <w:basedOn w:val="Fontepargpadro"/>
    <w:link w:val="Cabealho"/>
    <w:uiPriority w:val="99"/>
    <w:rsid w:val="00E35E39"/>
    <w:rPr>
      <w:rFonts w:ascii="Times New Roman" w:eastAsia="Times New Roman" w:hAnsi="Times New Roman" w:cs="Times New Roman"/>
      <w:lang w:val="pt-PT"/>
    </w:rPr>
  </w:style>
  <w:style w:type="paragraph" w:styleId="Rodap">
    <w:name w:val="footer"/>
    <w:basedOn w:val="Normal"/>
    <w:link w:val="RodapChar"/>
    <w:uiPriority w:val="99"/>
    <w:unhideWhenUsed/>
    <w:rsid w:val="00E35E39"/>
    <w:pPr>
      <w:tabs>
        <w:tab w:val="center" w:pos="4252"/>
        <w:tab w:val="right" w:pos="8504"/>
      </w:tabs>
    </w:pPr>
  </w:style>
  <w:style w:type="character" w:customStyle="1" w:styleId="RodapChar">
    <w:name w:val="Rodapé Char"/>
    <w:basedOn w:val="Fontepargpadro"/>
    <w:link w:val="Rodap"/>
    <w:uiPriority w:val="99"/>
    <w:rsid w:val="00E35E39"/>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186F9B"/>
    <w:rPr>
      <w:rFonts w:ascii="Times New Roman" w:eastAsia="Times New Roman" w:hAnsi="Times New Roman" w:cs="Times New Roman"/>
      <w:b/>
      <w:bCs/>
      <w:sz w:val="24"/>
      <w:szCs w:val="24"/>
      <w:lang w:val="pt-PT"/>
    </w:rPr>
  </w:style>
  <w:style w:type="character" w:styleId="Forte">
    <w:name w:val="Strong"/>
    <w:basedOn w:val="Fontepargpadro"/>
    <w:uiPriority w:val="22"/>
    <w:qFormat/>
    <w:rsid w:val="00186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923</Words>
  <Characters>4985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Otávio Azevedo</dc:creator>
  <cp:lastModifiedBy>Conta da Microsoft</cp:lastModifiedBy>
  <cp:revision>5</cp:revision>
  <dcterms:created xsi:type="dcterms:W3CDTF">2025-07-08T17:59:00Z</dcterms:created>
  <dcterms:modified xsi:type="dcterms:W3CDTF">2025-10-09T17:18:00Z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2019</vt:lpwstr>
  </property>
  <property fmtid="{D5CDD505-2E9C-101B-9397-08002B2CF9AE}" pid="4" name="LastSaved">
    <vt:filetime>2025-03-09T00:00:00Z</vt:filetime>
  </property>
  <property fmtid="{D5CDD505-2E9C-101B-9397-08002B2CF9AE}" pid="5" name="Producer">
    <vt:lpwstr>Microsoft® Word 2019</vt:lpwstr>
  </property>
</Properties>
</file>